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2" w:type="dxa"/>
        <w:tblInd w:w="-567" w:type="dxa"/>
        <w:tblCellMar>
          <w:left w:w="70" w:type="dxa"/>
          <w:right w:w="70" w:type="dxa"/>
        </w:tblCellMar>
        <w:tblLook w:val="0000" w:firstRow="0" w:lastRow="0" w:firstColumn="0" w:lastColumn="0" w:noHBand="0" w:noVBand="0"/>
      </w:tblPr>
      <w:tblGrid>
        <w:gridCol w:w="11022"/>
        <w:gridCol w:w="160"/>
      </w:tblGrid>
      <w:tr w:rsidR="00155178" w:rsidRPr="00155178" w14:paraId="0BA7E5C6" w14:textId="77777777" w:rsidTr="001769AC">
        <w:tc>
          <w:tcPr>
            <w:tcW w:w="11022" w:type="dxa"/>
          </w:tcPr>
          <w:tbl>
            <w:tblPr>
              <w:tblW w:w="10866" w:type="dxa"/>
              <w:tblCellMar>
                <w:left w:w="120" w:type="dxa"/>
                <w:right w:w="120" w:type="dxa"/>
              </w:tblCellMar>
              <w:tblLook w:val="0000" w:firstRow="0" w:lastRow="0" w:firstColumn="0" w:lastColumn="0" w:noHBand="0" w:noVBand="0"/>
            </w:tblPr>
            <w:tblGrid>
              <w:gridCol w:w="5433"/>
              <w:gridCol w:w="5433"/>
            </w:tblGrid>
            <w:tr w:rsidR="00155178" w:rsidRPr="00155178" w14:paraId="0B217649" w14:textId="77777777" w:rsidTr="001769AC">
              <w:tc>
                <w:tcPr>
                  <w:tcW w:w="5103" w:type="dxa"/>
                  <w:tcBorders>
                    <w:top w:val="single" w:sz="6" w:space="0" w:color="FFFFFF"/>
                    <w:left w:val="single" w:sz="6" w:space="0" w:color="FFFFFF"/>
                    <w:bottom w:val="single" w:sz="6" w:space="0" w:color="FFFFFF"/>
                    <w:right w:val="single" w:sz="6" w:space="0" w:color="FFFFFF"/>
                  </w:tcBorders>
                </w:tcPr>
                <w:p w14:paraId="3276C081" w14:textId="77777777" w:rsidR="00155178" w:rsidRPr="00155178" w:rsidRDefault="00155178" w:rsidP="001769AC">
                  <w:pPr>
                    <w:spacing w:line="120" w:lineRule="exact"/>
                    <w:ind w:left="187" w:right="-102" w:firstLine="851"/>
                    <w:rPr>
                      <w:rFonts w:ascii="Times New Roman" w:hAnsi="Times New Roman" w:cs="Times New Roman"/>
                      <w:b/>
                      <w:sz w:val="24"/>
                      <w:szCs w:val="24"/>
                      <w:u w:val="single"/>
                    </w:rPr>
                  </w:pPr>
                </w:p>
                <w:p w14:paraId="10C3F24D" w14:textId="77777777" w:rsidR="00155178" w:rsidRPr="00155178" w:rsidRDefault="00155178" w:rsidP="001769AC">
                  <w:pPr>
                    <w:ind w:right="-104"/>
                    <w:jc w:val="center"/>
                    <w:rPr>
                      <w:rFonts w:ascii="Times New Roman" w:hAnsi="Times New Roman" w:cs="Times New Roman"/>
                      <w:b/>
                      <w:bCs/>
                      <w:sz w:val="24"/>
                      <w:szCs w:val="24"/>
                    </w:rPr>
                  </w:pPr>
                  <w:r w:rsidRPr="00155178">
                    <w:rPr>
                      <w:rFonts w:ascii="Times New Roman" w:hAnsi="Times New Roman" w:cs="Times New Roman"/>
                      <w:b/>
                      <w:bCs/>
                      <w:sz w:val="24"/>
                      <w:szCs w:val="24"/>
                    </w:rPr>
                    <w:t>TRIBUNAL ADMINISTRATIF</w:t>
                  </w:r>
                </w:p>
                <w:p w14:paraId="48333ADB" w14:textId="77777777" w:rsidR="00155178" w:rsidRPr="00155178" w:rsidRDefault="00155178" w:rsidP="001769AC">
                  <w:pPr>
                    <w:ind w:right="-104"/>
                    <w:jc w:val="center"/>
                    <w:rPr>
                      <w:rFonts w:ascii="Times New Roman" w:hAnsi="Times New Roman" w:cs="Times New Roman"/>
                      <w:b/>
                      <w:bCs/>
                      <w:sz w:val="24"/>
                      <w:szCs w:val="24"/>
                    </w:rPr>
                  </w:pPr>
                  <w:r w:rsidRPr="00155178">
                    <w:rPr>
                      <w:rFonts w:ascii="Times New Roman" w:hAnsi="Times New Roman" w:cs="Times New Roman"/>
                      <w:b/>
                      <w:bCs/>
                      <w:sz w:val="24"/>
                      <w:szCs w:val="24"/>
                    </w:rPr>
                    <w:fldChar w:fldCharType="begin"/>
                  </w:r>
                  <w:r w:rsidRPr="00155178">
                    <w:rPr>
                      <w:rFonts w:ascii="Times New Roman" w:hAnsi="Times New Roman" w:cs="Times New Roman"/>
                      <w:b/>
                      <w:bCs/>
                      <w:sz w:val="24"/>
                      <w:szCs w:val="24"/>
                    </w:rPr>
                    <w:instrText xml:space="preserve"> DOCVARIABLE TA__AR_T_JUR_VILLE \* MERGEFORMAT </w:instrText>
                  </w:r>
                  <w:r w:rsidRPr="00155178">
                    <w:rPr>
                      <w:rFonts w:ascii="Times New Roman" w:hAnsi="Times New Roman" w:cs="Times New Roman"/>
                      <w:b/>
                      <w:bCs/>
                      <w:sz w:val="24"/>
                      <w:szCs w:val="24"/>
                    </w:rPr>
                    <w:fldChar w:fldCharType="separate"/>
                  </w:r>
                  <w:r w:rsidRPr="00155178">
                    <w:rPr>
                      <w:rFonts w:ascii="Times New Roman" w:hAnsi="Times New Roman" w:cs="Times New Roman"/>
                      <w:b/>
                      <w:bCs/>
                      <w:sz w:val="24"/>
                      <w:szCs w:val="24"/>
                    </w:rPr>
                    <w:t>DE NICE</w:t>
                  </w:r>
                  <w:r w:rsidRPr="00155178">
                    <w:rPr>
                      <w:rFonts w:ascii="Times New Roman" w:hAnsi="Times New Roman" w:cs="Times New Roman"/>
                      <w:b/>
                      <w:bCs/>
                      <w:sz w:val="24"/>
                      <w:szCs w:val="24"/>
                    </w:rPr>
                    <w:fldChar w:fldCharType="end"/>
                  </w:r>
                </w:p>
                <w:p w14:paraId="7065B6F3" w14:textId="77777777" w:rsidR="00155178" w:rsidRPr="00155178" w:rsidRDefault="00155178" w:rsidP="001769AC">
                  <w:pPr>
                    <w:ind w:left="306" w:right="-104" w:firstLine="851"/>
                    <w:jc w:val="center"/>
                    <w:rPr>
                      <w:rFonts w:ascii="Times New Roman" w:hAnsi="Times New Roman" w:cs="Times New Roman"/>
                      <w:b/>
                      <w:bCs/>
                      <w:sz w:val="24"/>
                      <w:szCs w:val="24"/>
                    </w:rPr>
                  </w:pPr>
                </w:p>
                <w:p w14:paraId="09288EDA" w14:textId="77777777" w:rsidR="00155178" w:rsidRPr="00155178" w:rsidRDefault="00155178" w:rsidP="001769AC">
                  <w:pPr>
                    <w:ind w:left="306" w:right="-104" w:firstLine="851"/>
                    <w:rPr>
                      <w:rFonts w:ascii="Times New Roman" w:hAnsi="Times New Roman" w:cs="Times New Roman"/>
                      <w:b/>
                      <w:bCs/>
                      <w:sz w:val="24"/>
                      <w:szCs w:val="24"/>
                    </w:rPr>
                  </w:pPr>
                </w:p>
                <w:p w14:paraId="73FCFD5C" w14:textId="409392DE" w:rsidR="00155178" w:rsidRPr="00155178" w:rsidRDefault="00155178" w:rsidP="001769AC">
                  <w:pPr>
                    <w:ind w:right="-104"/>
                    <w:rPr>
                      <w:rFonts w:ascii="Times New Roman" w:hAnsi="Times New Roman" w:cs="Times New Roman"/>
                      <w:sz w:val="24"/>
                      <w:szCs w:val="24"/>
                    </w:rPr>
                  </w:pPr>
                  <w:r w:rsidRPr="00155178">
                    <w:rPr>
                      <w:rFonts w:ascii="Times New Roman" w:hAnsi="Times New Roman" w:cs="Times New Roman"/>
                      <w:b/>
                      <w:bCs/>
                      <w:sz w:val="24"/>
                      <w:szCs w:val="24"/>
                    </w:rPr>
                    <w:t>N°</w:t>
                  </w:r>
                  <w:r w:rsidR="00035297">
                    <w:rPr>
                      <w:rFonts w:ascii="Times New Roman" w:hAnsi="Times New Roman" w:cs="Times New Roman"/>
                      <w:b/>
                      <w:bCs/>
                      <w:sz w:val="24"/>
                      <w:szCs w:val="24"/>
                    </w:rPr>
                    <w:t xml:space="preserve"> </w:t>
                  </w:r>
                  <w:r w:rsidRPr="00155178">
                    <w:rPr>
                      <w:rFonts w:ascii="Times New Roman" w:hAnsi="Times New Roman" w:cs="Times New Roman"/>
                      <w:sz w:val="24"/>
                      <w:szCs w:val="24"/>
                    </w:rPr>
                    <w:fldChar w:fldCharType="begin"/>
                  </w:r>
                  <w:r w:rsidRPr="00155178">
                    <w:rPr>
                      <w:rFonts w:ascii="Times New Roman" w:hAnsi="Times New Roman" w:cs="Times New Roman"/>
                      <w:sz w:val="24"/>
                      <w:szCs w:val="24"/>
                    </w:rPr>
                    <w:instrText xml:space="preserve"> DOCVARIABLE INTCTX_AR_T_NUMAFF_JONCTION \* MERGEFORMAT </w:instrText>
                  </w:r>
                  <w:r w:rsidRPr="00155178">
                    <w:rPr>
                      <w:rFonts w:ascii="Times New Roman" w:hAnsi="Times New Roman" w:cs="Times New Roman"/>
                      <w:sz w:val="24"/>
                      <w:szCs w:val="24"/>
                    </w:rPr>
                    <w:fldChar w:fldCharType="separate"/>
                  </w:r>
                  <w:r w:rsidRPr="00155178">
                    <w:rPr>
                      <w:rFonts w:ascii="Times New Roman" w:hAnsi="Times New Roman" w:cs="Times New Roman"/>
                      <w:sz w:val="24"/>
                      <w:szCs w:val="24"/>
                    </w:rPr>
                    <w:t>2500</w:t>
                  </w:r>
                  <w:r w:rsidRPr="00155178">
                    <w:rPr>
                      <w:rFonts w:ascii="Times New Roman" w:hAnsi="Times New Roman" w:cs="Times New Roman"/>
                      <w:sz w:val="24"/>
                      <w:szCs w:val="24"/>
                    </w:rPr>
                    <w:fldChar w:fldCharType="end"/>
                  </w:r>
                  <w:r w:rsidR="009C2C90">
                    <w:rPr>
                      <w:rFonts w:ascii="Times New Roman" w:hAnsi="Times New Roman" w:cs="Times New Roman"/>
                      <w:sz w:val="24"/>
                      <w:szCs w:val="24"/>
                    </w:rPr>
                    <w:t>562</w:t>
                  </w:r>
                </w:p>
                <w:p w14:paraId="4B90AD27" w14:textId="77777777" w:rsidR="00155178" w:rsidRPr="00155178" w:rsidRDefault="00155178" w:rsidP="001769AC">
                  <w:pPr>
                    <w:ind w:right="-104"/>
                    <w:rPr>
                      <w:rFonts w:ascii="Times New Roman" w:hAnsi="Times New Roman" w:cs="Times New Roman"/>
                      <w:sz w:val="24"/>
                      <w:szCs w:val="24"/>
                    </w:rPr>
                  </w:pPr>
                  <w:r w:rsidRPr="00155178">
                    <w:rPr>
                      <w:rFonts w:ascii="Times New Roman" w:hAnsi="Times New Roman" w:cs="Times New Roman"/>
                      <w:sz w:val="24"/>
                      <w:szCs w:val="24"/>
                    </w:rPr>
                    <w:t>___________</w:t>
                  </w:r>
                </w:p>
                <w:p w14:paraId="71A27A38" w14:textId="77777777" w:rsidR="00155178" w:rsidRPr="00155178" w:rsidRDefault="00155178" w:rsidP="001769AC">
                  <w:pPr>
                    <w:ind w:right="-104"/>
                    <w:rPr>
                      <w:rFonts w:ascii="Times New Roman" w:hAnsi="Times New Roman" w:cs="Times New Roman"/>
                      <w:sz w:val="24"/>
                      <w:szCs w:val="24"/>
                    </w:rPr>
                  </w:pPr>
                  <w:r w:rsidRPr="00155178">
                    <w:rPr>
                      <w:rFonts w:ascii="Times New Roman" w:hAnsi="Times New Roman" w:cs="Times New Roman"/>
                      <w:sz w:val="24"/>
                      <w:szCs w:val="24"/>
                    </w:rPr>
                    <w:fldChar w:fldCharType="begin"/>
                  </w:r>
                  <w:r w:rsidRPr="00155178">
                    <w:rPr>
                      <w:rFonts w:ascii="Times New Roman" w:hAnsi="Times New Roman" w:cs="Times New Roman"/>
                      <w:sz w:val="24"/>
                      <w:szCs w:val="24"/>
                    </w:rPr>
                    <w:instrText xml:space="preserve"> DOCVARIABLE TA__AR_T_NOMFREQ \* MERGEFORMAT </w:instrText>
                  </w:r>
                  <w:r w:rsidRPr="00155178">
                    <w:rPr>
                      <w:rFonts w:ascii="Times New Roman" w:hAnsi="Times New Roman" w:cs="Times New Roman"/>
                      <w:sz w:val="24"/>
                      <w:szCs w:val="24"/>
                    </w:rPr>
                    <w:fldChar w:fldCharType="separate"/>
                  </w:r>
                  <w:r w:rsidRPr="00155178">
                    <w:rPr>
                      <w:rFonts w:ascii="Times New Roman" w:hAnsi="Times New Roman" w:cs="Times New Roman"/>
                      <w:sz w:val="24"/>
                      <w:szCs w:val="24"/>
                    </w:rPr>
                    <w:t>PRÉFET DES ALPES-MARITIMES</w:t>
                  </w:r>
                  <w:r w:rsidRPr="00155178">
                    <w:rPr>
                      <w:rFonts w:ascii="Times New Roman" w:hAnsi="Times New Roman" w:cs="Times New Roman"/>
                      <w:sz w:val="24"/>
                      <w:szCs w:val="24"/>
                    </w:rPr>
                    <w:fldChar w:fldCharType="end"/>
                  </w:r>
                </w:p>
                <w:p w14:paraId="0137ADB5" w14:textId="77777777" w:rsidR="00155178" w:rsidRPr="00155178" w:rsidRDefault="00155178" w:rsidP="001769AC">
                  <w:pPr>
                    <w:ind w:right="-104"/>
                    <w:rPr>
                      <w:rFonts w:ascii="Times New Roman" w:hAnsi="Times New Roman" w:cs="Times New Roman"/>
                      <w:sz w:val="24"/>
                      <w:szCs w:val="24"/>
                    </w:rPr>
                  </w:pPr>
                  <w:r w:rsidRPr="00155178">
                    <w:rPr>
                      <w:rFonts w:ascii="Times New Roman" w:hAnsi="Times New Roman" w:cs="Times New Roman"/>
                      <w:sz w:val="24"/>
                      <w:szCs w:val="24"/>
                    </w:rPr>
                    <w:t>___________</w:t>
                  </w:r>
                </w:p>
                <w:p w14:paraId="515EA9C3" w14:textId="77777777" w:rsidR="00155178" w:rsidRPr="00155178" w:rsidRDefault="00155178" w:rsidP="001769AC">
                  <w:pPr>
                    <w:rPr>
                      <w:rFonts w:ascii="Times New Roman" w:hAnsi="Times New Roman" w:cs="Times New Roman"/>
                      <w:sz w:val="24"/>
                      <w:szCs w:val="24"/>
                    </w:rPr>
                  </w:pPr>
                  <w:r w:rsidRPr="00155178">
                    <w:rPr>
                      <w:rFonts w:ascii="Times New Roman" w:hAnsi="Times New Roman" w:cs="Times New Roman"/>
                      <w:sz w:val="24"/>
                      <w:szCs w:val="24"/>
                    </w:rPr>
                    <w:t>Juge des référés</w:t>
                  </w:r>
                </w:p>
                <w:p w14:paraId="16BA0E4C" w14:textId="77777777" w:rsidR="00155178" w:rsidRPr="00155178" w:rsidRDefault="00155178" w:rsidP="001769AC">
                  <w:pPr>
                    <w:rPr>
                      <w:rFonts w:ascii="Times New Roman" w:hAnsi="Times New Roman" w:cs="Times New Roman"/>
                      <w:sz w:val="24"/>
                      <w:szCs w:val="24"/>
                    </w:rPr>
                  </w:pPr>
                  <w:r w:rsidRPr="00155178">
                    <w:rPr>
                      <w:rFonts w:ascii="Times New Roman" w:hAnsi="Times New Roman" w:cs="Times New Roman"/>
                      <w:sz w:val="24"/>
                      <w:szCs w:val="24"/>
                    </w:rPr>
                    <w:t>___________</w:t>
                  </w:r>
                </w:p>
                <w:p w14:paraId="2ED31D94" w14:textId="17418DA2" w:rsidR="00155178" w:rsidRPr="00155178" w:rsidRDefault="00155178" w:rsidP="001769AC">
                  <w:pPr>
                    <w:ind w:right="-104"/>
                    <w:rPr>
                      <w:rFonts w:ascii="Times New Roman" w:hAnsi="Times New Roman" w:cs="Times New Roman"/>
                      <w:sz w:val="24"/>
                      <w:szCs w:val="24"/>
                    </w:rPr>
                  </w:pPr>
                  <w:r w:rsidRPr="00155178">
                    <w:rPr>
                      <w:rFonts w:ascii="Times New Roman" w:hAnsi="Times New Roman" w:cs="Times New Roman"/>
                      <w:sz w:val="24"/>
                      <w:szCs w:val="24"/>
                    </w:rPr>
                    <w:t xml:space="preserve">Ordonnance du </w:t>
                  </w:r>
                  <w:r w:rsidR="009C2C90">
                    <w:rPr>
                      <w:rFonts w:ascii="Times New Roman" w:hAnsi="Times New Roman" w:cs="Times New Roman"/>
                      <w:sz w:val="24"/>
                      <w:szCs w:val="24"/>
                    </w:rPr>
                    <w:t>28</w:t>
                  </w:r>
                  <w:r w:rsidRPr="00155178">
                    <w:rPr>
                      <w:rFonts w:ascii="Times New Roman" w:hAnsi="Times New Roman" w:cs="Times New Roman"/>
                      <w:sz w:val="24"/>
                      <w:szCs w:val="24"/>
                    </w:rPr>
                    <w:t xml:space="preserve"> février 2025</w:t>
                  </w:r>
                  <w:r w:rsidRPr="00155178">
                    <w:rPr>
                      <w:rFonts w:ascii="Times New Roman" w:hAnsi="Times New Roman" w:cs="Times New Roman"/>
                      <w:color w:val="0000FF"/>
                      <w:sz w:val="24"/>
                      <w:szCs w:val="24"/>
                    </w:rPr>
                    <w:fldChar w:fldCharType="begin"/>
                  </w:r>
                  <w:r w:rsidRPr="00155178">
                    <w:rPr>
                      <w:rFonts w:ascii="Times New Roman" w:hAnsi="Times New Roman" w:cs="Times New Roman"/>
                      <w:color w:val="0000FF"/>
                      <w:sz w:val="24"/>
                      <w:szCs w:val="24"/>
                    </w:rPr>
                    <w:instrText xml:space="preserve"> DOCVARIABLE CAA_AR_T_DTELECTURE \* MERGEFORMAT </w:instrText>
                  </w:r>
                  <w:r w:rsidRPr="00155178">
                    <w:rPr>
                      <w:rFonts w:ascii="Times New Roman" w:hAnsi="Times New Roman" w:cs="Times New Roman"/>
                      <w:color w:val="0000FF"/>
                      <w:sz w:val="24"/>
                      <w:szCs w:val="24"/>
                    </w:rPr>
                    <w:fldChar w:fldCharType="separate"/>
                  </w:r>
                  <w:r w:rsidRPr="00155178">
                    <w:rPr>
                      <w:rFonts w:ascii="Times New Roman" w:hAnsi="Times New Roman" w:cs="Times New Roman"/>
                      <w:color w:val="0000FF"/>
                      <w:sz w:val="24"/>
                      <w:szCs w:val="24"/>
                    </w:rPr>
                    <w:t xml:space="preserve"> </w:t>
                  </w:r>
                  <w:r w:rsidRPr="00155178">
                    <w:rPr>
                      <w:rFonts w:ascii="Times New Roman" w:hAnsi="Times New Roman" w:cs="Times New Roman"/>
                      <w:color w:val="0000FF"/>
                      <w:sz w:val="24"/>
                      <w:szCs w:val="24"/>
                    </w:rPr>
                    <w:fldChar w:fldCharType="end"/>
                  </w:r>
                </w:p>
                <w:p w14:paraId="74226FEF" w14:textId="77777777" w:rsidR="00155178" w:rsidRPr="00155178" w:rsidRDefault="00155178" w:rsidP="001769AC">
                  <w:pPr>
                    <w:ind w:right="-104"/>
                    <w:rPr>
                      <w:rFonts w:ascii="Times New Roman" w:hAnsi="Times New Roman" w:cs="Times New Roman"/>
                      <w:sz w:val="24"/>
                      <w:szCs w:val="24"/>
                    </w:rPr>
                  </w:pPr>
                  <w:r w:rsidRPr="00155178">
                    <w:rPr>
                      <w:rFonts w:ascii="Times New Roman" w:hAnsi="Times New Roman" w:cs="Times New Roman"/>
                      <w:sz w:val="24"/>
                      <w:szCs w:val="24"/>
                    </w:rPr>
                    <w:t>___________</w:t>
                  </w:r>
                </w:p>
                <w:p w14:paraId="682D145D" w14:textId="77777777" w:rsidR="00155178" w:rsidRPr="00155178" w:rsidRDefault="00155178" w:rsidP="001769AC">
                  <w:pPr>
                    <w:ind w:left="306" w:right="-104" w:firstLine="851"/>
                    <w:rPr>
                      <w:rFonts w:ascii="Times New Roman" w:hAnsi="Times New Roman" w:cs="Times New Roman"/>
                      <w:sz w:val="24"/>
                      <w:szCs w:val="24"/>
                    </w:rPr>
                  </w:pPr>
                </w:p>
                <w:p w14:paraId="24732D65" w14:textId="77777777" w:rsidR="00155178" w:rsidRPr="00155178" w:rsidRDefault="00155178" w:rsidP="001769AC">
                  <w:pPr>
                    <w:ind w:right="-104"/>
                    <w:rPr>
                      <w:rFonts w:ascii="Times New Roman" w:hAnsi="Times New Roman" w:cs="Times New Roman"/>
                      <w:sz w:val="24"/>
                      <w:szCs w:val="24"/>
                    </w:rPr>
                  </w:pPr>
                  <w:r w:rsidRPr="00155178">
                    <w:rPr>
                      <w:rFonts w:ascii="Times New Roman" w:hAnsi="Times New Roman" w:cs="Times New Roman"/>
                      <w:sz w:val="24"/>
                      <w:szCs w:val="24"/>
                    </w:rPr>
                    <w:t>C</w:t>
                  </w:r>
                </w:p>
                <w:p w14:paraId="71A14DF6" w14:textId="77777777" w:rsidR="00155178" w:rsidRPr="00155178" w:rsidRDefault="00155178" w:rsidP="001769AC">
                  <w:pPr>
                    <w:spacing w:after="58"/>
                    <w:ind w:right="-104"/>
                    <w:rPr>
                      <w:rFonts w:ascii="Times New Roman" w:hAnsi="Times New Roman" w:cs="Times New Roman"/>
                      <w:sz w:val="24"/>
                      <w:szCs w:val="24"/>
                    </w:rPr>
                  </w:pPr>
                </w:p>
              </w:tc>
              <w:tc>
                <w:tcPr>
                  <w:tcW w:w="5103" w:type="dxa"/>
                  <w:tcBorders>
                    <w:top w:val="single" w:sz="6" w:space="0" w:color="FFFFFF"/>
                    <w:left w:val="single" w:sz="6" w:space="0" w:color="FFFFFF"/>
                    <w:bottom w:val="single" w:sz="6" w:space="0" w:color="FFFFFF"/>
                    <w:right w:val="single" w:sz="6" w:space="0" w:color="FFFFFF"/>
                  </w:tcBorders>
                </w:tcPr>
                <w:p w14:paraId="5438C124" w14:textId="77777777" w:rsidR="00155178" w:rsidRPr="00155178" w:rsidRDefault="00155178" w:rsidP="001769AC">
                  <w:pPr>
                    <w:pStyle w:val="En-tte"/>
                    <w:tabs>
                      <w:tab w:val="clear" w:pos="4536"/>
                      <w:tab w:val="clear" w:pos="9072"/>
                    </w:tabs>
                    <w:spacing w:line="120" w:lineRule="exact"/>
                    <w:ind w:left="186" w:firstLine="851"/>
                    <w:rPr>
                      <w:lang w:val="fr-FR"/>
                    </w:rPr>
                  </w:pPr>
                </w:p>
                <w:p w14:paraId="205655C6" w14:textId="77777777" w:rsidR="00155178" w:rsidRPr="00155178" w:rsidRDefault="00155178" w:rsidP="001769AC">
                  <w:pPr>
                    <w:ind w:left="186" w:firstLine="851"/>
                    <w:rPr>
                      <w:rFonts w:ascii="Times New Roman" w:hAnsi="Times New Roman" w:cs="Times New Roman"/>
                      <w:sz w:val="24"/>
                      <w:szCs w:val="24"/>
                    </w:rPr>
                  </w:pPr>
                </w:p>
                <w:p w14:paraId="2B2562A6" w14:textId="77777777" w:rsidR="00155178" w:rsidRPr="00155178" w:rsidRDefault="00155178" w:rsidP="001769AC">
                  <w:pPr>
                    <w:ind w:left="186" w:firstLine="851"/>
                    <w:rPr>
                      <w:rFonts w:ascii="Times New Roman" w:hAnsi="Times New Roman" w:cs="Times New Roman"/>
                      <w:sz w:val="24"/>
                      <w:szCs w:val="24"/>
                    </w:rPr>
                  </w:pPr>
                </w:p>
                <w:p w14:paraId="54464C5A" w14:textId="77777777" w:rsidR="00155178" w:rsidRPr="00155178" w:rsidRDefault="00155178" w:rsidP="001769AC">
                  <w:pPr>
                    <w:ind w:left="186" w:firstLine="851"/>
                    <w:rPr>
                      <w:rFonts w:ascii="Times New Roman" w:hAnsi="Times New Roman" w:cs="Times New Roman"/>
                      <w:sz w:val="24"/>
                      <w:szCs w:val="24"/>
                    </w:rPr>
                  </w:pPr>
                </w:p>
                <w:p w14:paraId="27EBEE91" w14:textId="77777777" w:rsidR="00155178" w:rsidRPr="00155178" w:rsidRDefault="00155178" w:rsidP="001769AC">
                  <w:pPr>
                    <w:ind w:left="186" w:firstLine="851"/>
                    <w:rPr>
                      <w:rFonts w:ascii="Times New Roman" w:hAnsi="Times New Roman" w:cs="Times New Roman"/>
                      <w:sz w:val="24"/>
                      <w:szCs w:val="24"/>
                    </w:rPr>
                  </w:pPr>
                </w:p>
                <w:p w14:paraId="212BEA4C" w14:textId="77777777" w:rsidR="00155178" w:rsidRPr="00155178" w:rsidRDefault="00155178" w:rsidP="001769AC">
                  <w:pPr>
                    <w:ind w:left="-66"/>
                    <w:jc w:val="center"/>
                    <w:rPr>
                      <w:rFonts w:ascii="Times New Roman" w:hAnsi="Times New Roman" w:cs="Times New Roman"/>
                      <w:b/>
                      <w:bCs/>
                      <w:sz w:val="24"/>
                      <w:szCs w:val="24"/>
                    </w:rPr>
                  </w:pPr>
                  <w:r w:rsidRPr="00155178">
                    <w:rPr>
                      <w:rFonts w:ascii="Times New Roman" w:hAnsi="Times New Roman" w:cs="Times New Roman"/>
                      <w:b/>
                      <w:bCs/>
                      <w:sz w:val="24"/>
                      <w:szCs w:val="24"/>
                    </w:rPr>
                    <w:t>RÉPUBLIQUE FRANÇAISE</w:t>
                  </w:r>
                </w:p>
                <w:p w14:paraId="2CC8333D" w14:textId="77777777" w:rsidR="00155178" w:rsidRPr="00155178" w:rsidRDefault="00155178" w:rsidP="001769AC">
                  <w:pPr>
                    <w:ind w:left="-66"/>
                    <w:rPr>
                      <w:rFonts w:ascii="Times New Roman" w:hAnsi="Times New Roman" w:cs="Times New Roman"/>
                      <w:b/>
                      <w:bCs/>
                      <w:sz w:val="24"/>
                      <w:szCs w:val="24"/>
                    </w:rPr>
                  </w:pPr>
                </w:p>
                <w:p w14:paraId="17626588" w14:textId="77777777" w:rsidR="00155178" w:rsidRPr="00155178" w:rsidRDefault="00155178" w:rsidP="001769AC">
                  <w:pPr>
                    <w:ind w:left="-66"/>
                    <w:rPr>
                      <w:rFonts w:ascii="Times New Roman" w:hAnsi="Times New Roman" w:cs="Times New Roman"/>
                      <w:b/>
                      <w:bCs/>
                      <w:sz w:val="24"/>
                      <w:szCs w:val="24"/>
                    </w:rPr>
                  </w:pPr>
                </w:p>
                <w:p w14:paraId="34DDD8FD" w14:textId="77777777" w:rsidR="00155178" w:rsidRPr="00155178" w:rsidRDefault="00155178" w:rsidP="001769AC">
                  <w:pPr>
                    <w:ind w:left="-66"/>
                    <w:rPr>
                      <w:rFonts w:ascii="Times New Roman" w:hAnsi="Times New Roman" w:cs="Times New Roman"/>
                      <w:b/>
                      <w:bCs/>
                      <w:sz w:val="24"/>
                      <w:szCs w:val="24"/>
                    </w:rPr>
                  </w:pPr>
                </w:p>
                <w:p w14:paraId="3DDA3FCC" w14:textId="77777777" w:rsidR="00155178" w:rsidRPr="00155178" w:rsidRDefault="00155178" w:rsidP="001769AC">
                  <w:pPr>
                    <w:ind w:left="-66"/>
                    <w:jc w:val="center"/>
                    <w:rPr>
                      <w:rFonts w:ascii="Times New Roman" w:hAnsi="Times New Roman" w:cs="Times New Roman"/>
                      <w:b/>
                      <w:bCs/>
                      <w:sz w:val="24"/>
                      <w:szCs w:val="24"/>
                    </w:rPr>
                  </w:pPr>
                  <w:r w:rsidRPr="00155178">
                    <w:rPr>
                      <w:rFonts w:ascii="Times New Roman" w:hAnsi="Times New Roman" w:cs="Times New Roman"/>
                      <w:b/>
                      <w:bCs/>
                      <w:sz w:val="24"/>
                      <w:szCs w:val="24"/>
                    </w:rPr>
                    <w:t>AU NOM DU PEUPLE FRANÇAIS</w:t>
                  </w:r>
                </w:p>
                <w:p w14:paraId="78CE3F6F" w14:textId="77777777" w:rsidR="00155178" w:rsidRPr="00155178" w:rsidRDefault="00155178" w:rsidP="001769AC">
                  <w:pPr>
                    <w:ind w:left="-66"/>
                    <w:rPr>
                      <w:rFonts w:ascii="Times New Roman" w:hAnsi="Times New Roman" w:cs="Times New Roman"/>
                      <w:b/>
                      <w:bCs/>
                      <w:sz w:val="24"/>
                      <w:szCs w:val="24"/>
                    </w:rPr>
                  </w:pPr>
                </w:p>
                <w:p w14:paraId="1B648CB9" w14:textId="77777777" w:rsidR="00155178" w:rsidRPr="00155178" w:rsidRDefault="00155178" w:rsidP="001769AC">
                  <w:pPr>
                    <w:ind w:left="-66"/>
                    <w:rPr>
                      <w:rFonts w:ascii="Times New Roman" w:hAnsi="Times New Roman" w:cs="Times New Roman"/>
                      <w:sz w:val="24"/>
                      <w:szCs w:val="24"/>
                    </w:rPr>
                  </w:pPr>
                </w:p>
                <w:p w14:paraId="7B77515F" w14:textId="77777777" w:rsidR="00155178" w:rsidRPr="00155178" w:rsidRDefault="00155178" w:rsidP="001769AC">
                  <w:pPr>
                    <w:ind w:left="-66"/>
                    <w:rPr>
                      <w:rFonts w:ascii="Times New Roman" w:hAnsi="Times New Roman" w:cs="Times New Roman"/>
                      <w:sz w:val="24"/>
                      <w:szCs w:val="24"/>
                    </w:rPr>
                  </w:pPr>
                </w:p>
                <w:p w14:paraId="2B79A43F" w14:textId="77777777" w:rsidR="00155178" w:rsidRPr="00155178" w:rsidRDefault="00155178" w:rsidP="001769AC">
                  <w:pPr>
                    <w:ind w:left="-66"/>
                    <w:jc w:val="center"/>
                    <w:rPr>
                      <w:rFonts w:ascii="Times New Roman" w:hAnsi="Times New Roman" w:cs="Times New Roman"/>
                      <w:sz w:val="24"/>
                      <w:szCs w:val="24"/>
                    </w:rPr>
                  </w:pPr>
                  <w:r w:rsidRPr="00155178">
                    <w:rPr>
                      <w:rFonts w:ascii="Times New Roman" w:hAnsi="Times New Roman" w:cs="Times New Roman"/>
                      <w:sz w:val="24"/>
                      <w:szCs w:val="24"/>
                    </w:rPr>
                    <w:t>Le juge des référés</w:t>
                  </w:r>
                </w:p>
                <w:p w14:paraId="749ECCBD" w14:textId="77777777" w:rsidR="00155178" w:rsidRPr="00155178" w:rsidRDefault="00155178" w:rsidP="001769AC">
                  <w:pPr>
                    <w:spacing w:after="58"/>
                    <w:ind w:left="186" w:firstLine="851"/>
                    <w:rPr>
                      <w:rFonts w:ascii="Times New Roman" w:hAnsi="Times New Roman" w:cs="Times New Roman"/>
                      <w:sz w:val="24"/>
                      <w:szCs w:val="24"/>
                    </w:rPr>
                  </w:pPr>
                </w:p>
              </w:tc>
            </w:tr>
          </w:tbl>
          <w:p w14:paraId="1DC3794E" w14:textId="77777777" w:rsidR="00155178" w:rsidRPr="00155178" w:rsidRDefault="00155178" w:rsidP="001769AC">
            <w:pPr>
              <w:rPr>
                <w:rFonts w:ascii="Times New Roman" w:hAnsi="Times New Roman" w:cs="Times New Roman"/>
                <w:sz w:val="24"/>
                <w:szCs w:val="24"/>
              </w:rPr>
            </w:pPr>
          </w:p>
        </w:tc>
        <w:tc>
          <w:tcPr>
            <w:tcW w:w="160" w:type="dxa"/>
          </w:tcPr>
          <w:p w14:paraId="6F11744F" w14:textId="77777777" w:rsidR="00155178" w:rsidRPr="00155178" w:rsidRDefault="00155178" w:rsidP="001769AC">
            <w:pPr>
              <w:rPr>
                <w:rFonts w:ascii="Times New Roman" w:hAnsi="Times New Roman" w:cs="Times New Roman"/>
                <w:sz w:val="24"/>
                <w:szCs w:val="24"/>
              </w:rPr>
            </w:pPr>
          </w:p>
        </w:tc>
      </w:tr>
    </w:tbl>
    <w:p w14:paraId="4326A622" w14:textId="77777777" w:rsidR="00155178" w:rsidRPr="00155178" w:rsidRDefault="00155178" w:rsidP="00155178">
      <w:pPr>
        <w:pStyle w:val="corps-de-texte"/>
        <w:widowControl w:val="0"/>
        <w:autoSpaceDE w:val="0"/>
        <w:autoSpaceDN w:val="0"/>
        <w:adjustRightInd w:val="0"/>
        <w:rPr>
          <w:rFonts w:ascii="Times New Roman" w:eastAsia="Times New Roman" w:hAnsi="Times New Roman"/>
          <w:lang w:eastAsia="en-US"/>
        </w:rPr>
      </w:pPr>
    </w:p>
    <w:p w14:paraId="3CC051F3" w14:textId="77777777" w:rsidR="00155178" w:rsidRPr="00155178" w:rsidRDefault="00155178" w:rsidP="00155178">
      <w:pPr>
        <w:pStyle w:val="corps-de-texte"/>
        <w:widowControl w:val="0"/>
        <w:autoSpaceDE w:val="0"/>
        <w:autoSpaceDN w:val="0"/>
        <w:adjustRightInd w:val="0"/>
        <w:rPr>
          <w:rFonts w:ascii="Times New Roman" w:eastAsia="Times New Roman" w:hAnsi="Times New Roman"/>
          <w:lang w:eastAsia="en-US"/>
        </w:rPr>
      </w:pPr>
    </w:p>
    <w:p w14:paraId="3914AAD3" w14:textId="77777777" w:rsidR="00155178" w:rsidRPr="00155178" w:rsidRDefault="00155178" w:rsidP="00155178">
      <w:pPr>
        <w:ind w:firstLine="851"/>
        <w:jc w:val="both"/>
        <w:rPr>
          <w:rFonts w:ascii="Times New Roman" w:hAnsi="Times New Roman" w:cs="Times New Roman"/>
          <w:sz w:val="24"/>
          <w:szCs w:val="24"/>
        </w:rPr>
      </w:pPr>
      <w:r w:rsidRPr="00155178">
        <w:rPr>
          <w:rFonts w:ascii="Times New Roman" w:hAnsi="Times New Roman" w:cs="Times New Roman"/>
          <w:sz w:val="24"/>
          <w:szCs w:val="24"/>
        </w:rPr>
        <w:t>Vu la procédure suivante :</w:t>
      </w:r>
    </w:p>
    <w:p w14:paraId="68EA286E" w14:textId="77777777" w:rsidR="00155178" w:rsidRPr="00155178" w:rsidRDefault="00155178" w:rsidP="00155178">
      <w:pPr>
        <w:ind w:firstLine="851"/>
        <w:jc w:val="both"/>
        <w:rPr>
          <w:rFonts w:ascii="Times New Roman" w:hAnsi="Times New Roman" w:cs="Times New Roman"/>
          <w:sz w:val="24"/>
          <w:szCs w:val="24"/>
        </w:rPr>
      </w:pPr>
    </w:p>
    <w:p w14:paraId="2C72C4BC" w14:textId="0DDB1F0F" w:rsidR="009C2C90" w:rsidRDefault="00155178" w:rsidP="00155178">
      <w:pPr>
        <w:ind w:firstLine="851"/>
        <w:jc w:val="both"/>
        <w:rPr>
          <w:rFonts w:ascii="Times New Roman" w:hAnsi="Times New Roman" w:cs="Times New Roman"/>
          <w:sz w:val="24"/>
          <w:szCs w:val="24"/>
        </w:rPr>
      </w:pPr>
      <w:r w:rsidRPr="00155178">
        <w:rPr>
          <w:rFonts w:ascii="Times New Roman" w:hAnsi="Times New Roman" w:cs="Times New Roman"/>
          <w:sz w:val="24"/>
          <w:szCs w:val="24"/>
        </w:rPr>
        <w:t>Par une requête, enregistré le</w:t>
      </w:r>
      <w:r w:rsidR="009C2C90">
        <w:rPr>
          <w:rFonts w:ascii="Times New Roman" w:hAnsi="Times New Roman" w:cs="Times New Roman"/>
          <w:sz w:val="24"/>
          <w:szCs w:val="24"/>
        </w:rPr>
        <w:t xml:space="preserve"> 4 février</w:t>
      </w:r>
      <w:r w:rsidRPr="00155178">
        <w:rPr>
          <w:rFonts w:ascii="Times New Roman" w:hAnsi="Times New Roman" w:cs="Times New Roman"/>
          <w:sz w:val="24"/>
          <w:szCs w:val="24"/>
        </w:rPr>
        <w:fldChar w:fldCharType="begin"/>
      </w:r>
      <w:r w:rsidRPr="00155178">
        <w:rPr>
          <w:rFonts w:ascii="Times New Roman" w:hAnsi="Times New Roman" w:cs="Times New Roman"/>
          <w:sz w:val="24"/>
          <w:szCs w:val="24"/>
        </w:rPr>
        <w:instrText xml:space="preserve"> DOCVARIABLE TA__AR_T_DTEENR \* MERGEFORMAT </w:instrText>
      </w:r>
      <w:r w:rsidRPr="00155178">
        <w:rPr>
          <w:rFonts w:ascii="Times New Roman" w:hAnsi="Times New Roman" w:cs="Times New Roman"/>
          <w:sz w:val="24"/>
          <w:szCs w:val="24"/>
        </w:rPr>
        <w:fldChar w:fldCharType="separate"/>
      </w:r>
      <w:r w:rsidR="009C2C90">
        <w:rPr>
          <w:rFonts w:ascii="Times New Roman" w:hAnsi="Times New Roman" w:cs="Times New Roman"/>
          <w:sz w:val="24"/>
          <w:szCs w:val="24"/>
        </w:rPr>
        <w:t xml:space="preserve"> </w:t>
      </w:r>
      <w:r w:rsidRPr="00155178">
        <w:rPr>
          <w:rFonts w:ascii="Times New Roman" w:hAnsi="Times New Roman" w:cs="Times New Roman"/>
          <w:sz w:val="24"/>
          <w:szCs w:val="24"/>
        </w:rPr>
        <w:t>2025</w:t>
      </w:r>
      <w:r w:rsidRPr="00155178">
        <w:rPr>
          <w:rFonts w:ascii="Times New Roman" w:hAnsi="Times New Roman" w:cs="Times New Roman"/>
          <w:sz w:val="24"/>
          <w:szCs w:val="24"/>
        </w:rPr>
        <w:fldChar w:fldCharType="end"/>
      </w:r>
      <w:r w:rsidRPr="00155178">
        <w:rPr>
          <w:rFonts w:ascii="Times New Roman" w:hAnsi="Times New Roman" w:cs="Times New Roman"/>
          <w:sz w:val="24"/>
          <w:szCs w:val="24"/>
        </w:rPr>
        <w:t xml:space="preserve">, </w:t>
      </w:r>
      <w:r w:rsidRPr="00155178">
        <w:rPr>
          <w:rFonts w:ascii="Times New Roman" w:hAnsi="Times New Roman" w:cs="Times New Roman"/>
          <w:sz w:val="24"/>
          <w:szCs w:val="24"/>
        </w:rPr>
        <w:fldChar w:fldCharType="begin"/>
      </w:r>
      <w:r w:rsidRPr="00155178">
        <w:rPr>
          <w:rFonts w:ascii="Times New Roman" w:hAnsi="Times New Roman" w:cs="Times New Roman"/>
          <w:sz w:val="24"/>
          <w:szCs w:val="24"/>
        </w:rPr>
        <w:instrText xml:space="preserve"> DOCVARIABLE TA__AR_T_NOMFREQABREGE \* MERGEFORMAT </w:instrText>
      </w:r>
      <w:r w:rsidRPr="00155178">
        <w:rPr>
          <w:rFonts w:ascii="Times New Roman" w:hAnsi="Times New Roman" w:cs="Times New Roman"/>
          <w:sz w:val="24"/>
          <w:szCs w:val="24"/>
        </w:rPr>
        <w:fldChar w:fldCharType="separate"/>
      </w:r>
      <w:r w:rsidRPr="00155178">
        <w:rPr>
          <w:rFonts w:ascii="Times New Roman" w:hAnsi="Times New Roman" w:cs="Times New Roman"/>
          <w:sz w:val="24"/>
          <w:szCs w:val="24"/>
        </w:rPr>
        <w:t>le préfet des Alpes-Maritimes</w:t>
      </w:r>
      <w:r w:rsidRPr="00155178">
        <w:rPr>
          <w:rFonts w:ascii="Times New Roman" w:hAnsi="Times New Roman" w:cs="Times New Roman"/>
          <w:sz w:val="24"/>
          <w:szCs w:val="24"/>
        </w:rPr>
        <w:fldChar w:fldCharType="end"/>
      </w:r>
      <w:r w:rsidRPr="00155178">
        <w:rPr>
          <w:rFonts w:ascii="Times New Roman" w:hAnsi="Times New Roman" w:cs="Times New Roman"/>
          <w:sz w:val="24"/>
          <w:szCs w:val="24"/>
        </w:rPr>
        <w:fldChar w:fldCharType="begin"/>
      </w:r>
      <w:r w:rsidRPr="00155178">
        <w:rPr>
          <w:rFonts w:ascii="Times New Roman" w:hAnsi="Times New Roman" w:cs="Times New Roman"/>
          <w:color w:val="0000FF"/>
          <w:sz w:val="24"/>
          <w:szCs w:val="24"/>
        </w:rPr>
        <w:instrText xml:space="preserve"> DOCVARIABLE CTX_AR_T_NOMFREQ01_UNIQUE \* MERGEFORMAT </w:instrText>
      </w:r>
      <w:r w:rsidRPr="00155178">
        <w:rPr>
          <w:rFonts w:ascii="Times New Roman" w:hAnsi="Times New Roman" w:cs="Times New Roman"/>
          <w:sz w:val="24"/>
          <w:szCs w:val="24"/>
        </w:rPr>
        <w:fldChar w:fldCharType="separate"/>
      </w:r>
      <w:r w:rsidRPr="00155178">
        <w:rPr>
          <w:rFonts w:ascii="Times New Roman" w:hAnsi="Times New Roman" w:cs="Times New Roman"/>
          <w:color w:val="0000FF"/>
          <w:sz w:val="24"/>
          <w:szCs w:val="24"/>
        </w:rPr>
        <w:t xml:space="preserve"> </w:t>
      </w:r>
      <w:r w:rsidRPr="00155178">
        <w:rPr>
          <w:rFonts w:ascii="Times New Roman" w:hAnsi="Times New Roman" w:cs="Times New Roman"/>
          <w:sz w:val="24"/>
          <w:szCs w:val="24"/>
        </w:rPr>
        <w:fldChar w:fldCharType="end"/>
      </w:r>
      <w:r w:rsidRPr="00155178">
        <w:rPr>
          <w:rFonts w:ascii="Times New Roman" w:hAnsi="Times New Roman" w:cs="Times New Roman"/>
          <w:sz w:val="24"/>
          <w:szCs w:val="24"/>
        </w:rPr>
        <w:t>demande au juge des</w:t>
      </w:r>
      <w:r w:rsidR="009C2C90">
        <w:rPr>
          <w:rFonts w:ascii="Times New Roman" w:hAnsi="Times New Roman" w:cs="Times New Roman"/>
          <w:sz w:val="24"/>
          <w:szCs w:val="24"/>
        </w:rPr>
        <w:t xml:space="preserve"> </w:t>
      </w:r>
      <w:r w:rsidRPr="00155178">
        <w:rPr>
          <w:rFonts w:ascii="Times New Roman" w:hAnsi="Times New Roman" w:cs="Times New Roman"/>
          <w:sz w:val="24"/>
          <w:szCs w:val="24"/>
        </w:rPr>
        <w:t>référés d’ordonner</w:t>
      </w:r>
      <w:r w:rsidR="009C2C90">
        <w:rPr>
          <w:rFonts w:ascii="Times New Roman" w:hAnsi="Times New Roman" w:cs="Times New Roman"/>
          <w:sz w:val="24"/>
          <w:szCs w:val="24"/>
        </w:rPr>
        <w:t xml:space="preserve">, à titre principal, </w:t>
      </w:r>
      <w:r w:rsidR="009C2C90" w:rsidRPr="00155178">
        <w:rPr>
          <w:rFonts w:ascii="Times New Roman" w:hAnsi="Times New Roman" w:cs="Times New Roman"/>
          <w:sz w:val="24"/>
          <w:szCs w:val="24"/>
        </w:rPr>
        <w:t>la suspension</w:t>
      </w:r>
      <w:r w:rsidR="000C65BF">
        <w:rPr>
          <w:rFonts w:ascii="Times New Roman" w:hAnsi="Times New Roman" w:cs="Times New Roman"/>
          <w:sz w:val="24"/>
          <w:szCs w:val="24"/>
        </w:rPr>
        <w:t xml:space="preserve"> partielle </w:t>
      </w:r>
      <w:r w:rsidR="009C2C90">
        <w:rPr>
          <w:rFonts w:ascii="Times New Roman" w:hAnsi="Times New Roman" w:cs="Times New Roman"/>
          <w:sz w:val="24"/>
          <w:szCs w:val="24"/>
        </w:rPr>
        <w:t xml:space="preserve">, avec un effet différé de six mois, de l’exécution des articles 6-1, 11-4, 14-1, 4-2, 7-1 et 14-8 du contrat de concession conclu le 15 mai 2024 entre la commune de </w:t>
      </w:r>
      <w:r w:rsidR="00033487">
        <w:rPr>
          <w:rFonts w:ascii="Times New Roman" w:hAnsi="Times New Roman" w:cs="Times New Roman"/>
          <w:sz w:val="24"/>
          <w:szCs w:val="24"/>
        </w:rPr>
        <w:t>Vallauris Golfe-Juan</w:t>
      </w:r>
      <w:r w:rsidR="006E7E70">
        <w:rPr>
          <w:rFonts w:ascii="Times New Roman" w:hAnsi="Times New Roman" w:cs="Times New Roman"/>
          <w:sz w:val="24"/>
          <w:szCs w:val="24"/>
        </w:rPr>
        <w:t xml:space="preserve"> </w:t>
      </w:r>
      <w:r w:rsidR="009C2C90">
        <w:rPr>
          <w:rFonts w:ascii="Times New Roman" w:hAnsi="Times New Roman" w:cs="Times New Roman"/>
          <w:sz w:val="24"/>
          <w:szCs w:val="24"/>
        </w:rPr>
        <w:t xml:space="preserve">et la </w:t>
      </w:r>
      <w:r w:rsidR="00033487">
        <w:rPr>
          <w:rFonts w:ascii="Times New Roman" w:hAnsi="Times New Roman" w:cs="Times New Roman"/>
          <w:sz w:val="24"/>
          <w:szCs w:val="24"/>
        </w:rPr>
        <w:t>c</w:t>
      </w:r>
      <w:r w:rsidR="009C2C90" w:rsidRPr="00155178">
        <w:rPr>
          <w:rFonts w:ascii="Times New Roman" w:hAnsi="Times New Roman" w:cs="Times New Roman"/>
          <w:sz w:val="24"/>
          <w:szCs w:val="24"/>
        </w:rPr>
        <w:t xml:space="preserve">hambre de </w:t>
      </w:r>
      <w:r w:rsidR="006E7E70">
        <w:rPr>
          <w:rFonts w:ascii="Times New Roman" w:hAnsi="Times New Roman" w:cs="Times New Roman"/>
          <w:sz w:val="24"/>
          <w:szCs w:val="24"/>
        </w:rPr>
        <w:t>c</w:t>
      </w:r>
      <w:r w:rsidR="009C2C90" w:rsidRPr="00155178">
        <w:rPr>
          <w:rFonts w:ascii="Times New Roman" w:hAnsi="Times New Roman" w:cs="Times New Roman"/>
          <w:sz w:val="24"/>
          <w:szCs w:val="24"/>
        </w:rPr>
        <w:t>ommerce et d’</w:t>
      </w:r>
      <w:r w:rsidR="006E7E70">
        <w:rPr>
          <w:rFonts w:ascii="Times New Roman" w:hAnsi="Times New Roman" w:cs="Times New Roman"/>
          <w:sz w:val="24"/>
          <w:szCs w:val="24"/>
        </w:rPr>
        <w:t>i</w:t>
      </w:r>
      <w:r w:rsidR="009C2C90" w:rsidRPr="00155178">
        <w:rPr>
          <w:rFonts w:ascii="Times New Roman" w:hAnsi="Times New Roman" w:cs="Times New Roman"/>
          <w:sz w:val="24"/>
          <w:szCs w:val="24"/>
        </w:rPr>
        <w:t>ndustrie Nice Côte d’Azur</w:t>
      </w:r>
      <w:r w:rsidR="009C2C90">
        <w:rPr>
          <w:rFonts w:ascii="Times New Roman" w:hAnsi="Times New Roman" w:cs="Times New Roman"/>
          <w:sz w:val="24"/>
          <w:szCs w:val="24"/>
        </w:rPr>
        <w:t xml:space="preserve"> pour</w:t>
      </w:r>
      <w:r w:rsidR="009C2C90" w:rsidRPr="00155178">
        <w:rPr>
          <w:rFonts w:ascii="Times New Roman" w:hAnsi="Times New Roman" w:cs="Times New Roman"/>
          <w:sz w:val="24"/>
          <w:szCs w:val="24"/>
        </w:rPr>
        <w:t xml:space="preserve"> l'exploitation du Vieux </w:t>
      </w:r>
      <w:r w:rsidR="009C2C90" w:rsidRPr="00155178">
        <w:rPr>
          <w:rFonts w:ascii="Times New Roman" w:hAnsi="Times New Roman" w:cs="Times New Roman"/>
          <w:sz w:val="24"/>
          <w:szCs w:val="24"/>
        </w:rPr>
        <w:lastRenderedPageBreak/>
        <w:t xml:space="preserve">Port de Golfe-Juan </w:t>
      </w:r>
      <w:r w:rsidR="009C2C90">
        <w:rPr>
          <w:rFonts w:ascii="Times New Roman" w:hAnsi="Times New Roman" w:cs="Times New Roman"/>
          <w:sz w:val="24"/>
          <w:szCs w:val="24"/>
        </w:rPr>
        <w:t xml:space="preserve">et, </w:t>
      </w:r>
      <w:r w:rsidR="009C2C90" w:rsidRPr="00155178">
        <w:rPr>
          <w:rFonts w:ascii="Times New Roman" w:hAnsi="Times New Roman" w:cs="Times New Roman"/>
          <w:sz w:val="24"/>
          <w:szCs w:val="24"/>
        </w:rPr>
        <w:t xml:space="preserve"> </w:t>
      </w:r>
      <w:r w:rsidR="009C2C90">
        <w:rPr>
          <w:rFonts w:ascii="Times New Roman" w:hAnsi="Times New Roman" w:cs="Times New Roman"/>
          <w:sz w:val="24"/>
          <w:szCs w:val="24"/>
        </w:rPr>
        <w:t xml:space="preserve">à titre subsidiaire, </w:t>
      </w:r>
      <w:r w:rsidR="009C2C90" w:rsidRPr="00155178">
        <w:rPr>
          <w:rFonts w:ascii="Times New Roman" w:hAnsi="Times New Roman" w:cs="Times New Roman"/>
          <w:sz w:val="24"/>
          <w:szCs w:val="24"/>
        </w:rPr>
        <w:t>la suspension</w:t>
      </w:r>
      <w:r w:rsidRPr="00155178">
        <w:rPr>
          <w:rFonts w:ascii="Times New Roman" w:hAnsi="Times New Roman" w:cs="Times New Roman"/>
          <w:sz w:val="24"/>
          <w:szCs w:val="24"/>
        </w:rPr>
        <w:t xml:space="preserve"> de l’exécution </w:t>
      </w:r>
      <w:r w:rsidR="009C2C90">
        <w:rPr>
          <w:rFonts w:ascii="Times New Roman" w:hAnsi="Times New Roman" w:cs="Times New Roman"/>
          <w:sz w:val="24"/>
          <w:szCs w:val="24"/>
        </w:rPr>
        <w:t>de l’intégralité du contrat litigieux.</w:t>
      </w:r>
    </w:p>
    <w:p w14:paraId="67EA5938" w14:textId="77777777" w:rsidR="009C2C90" w:rsidRDefault="009C2C90" w:rsidP="00155178">
      <w:pPr>
        <w:ind w:firstLine="851"/>
        <w:jc w:val="both"/>
        <w:rPr>
          <w:rFonts w:ascii="Times New Roman" w:hAnsi="Times New Roman" w:cs="Times New Roman"/>
          <w:sz w:val="24"/>
          <w:szCs w:val="24"/>
        </w:rPr>
      </w:pPr>
    </w:p>
    <w:p w14:paraId="48003263" w14:textId="77777777" w:rsidR="009C2C90" w:rsidRDefault="009C2C90" w:rsidP="00155178">
      <w:pPr>
        <w:ind w:firstLine="851"/>
        <w:jc w:val="both"/>
        <w:rPr>
          <w:rFonts w:ascii="Times New Roman" w:hAnsi="Times New Roman" w:cs="Times New Roman"/>
          <w:sz w:val="24"/>
          <w:szCs w:val="24"/>
        </w:rPr>
      </w:pPr>
      <w:r>
        <w:rPr>
          <w:rFonts w:ascii="Times New Roman" w:hAnsi="Times New Roman" w:cs="Times New Roman"/>
          <w:sz w:val="24"/>
          <w:szCs w:val="24"/>
        </w:rPr>
        <w:t>Le préfet soutient :</w:t>
      </w:r>
    </w:p>
    <w:p w14:paraId="41EF5426" w14:textId="44B1A2B2" w:rsidR="009C2C90" w:rsidRDefault="009C2C90" w:rsidP="009C2C90">
      <w:pPr>
        <w:pStyle w:val="Paragraphedeliste"/>
        <w:numPr>
          <w:ilvl w:val="0"/>
          <w:numId w:val="3"/>
        </w:numPr>
        <w:jc w:val="both"/>
        <w:rPr>
          <w:rFonts w:ascii="Times New Roman" w:hAnsi="Times New Roman" w:cs="Times New Roman"/>
          <w:sz w:val="24"/>
          <w:szCs w:val="24"/>
        </w:rPr>
      </w:pPr>
      <w:r>
        <w:rPr>
          <w:rFonts w:ascii="Times New Roman" w:hAnsi="Times New Roman" w:cs="Times New Roman"/>
          <w:sz w:val="24"/>
          <w:szCs w:val="24"/>
        </w:rPr>
        <w:t>Que l’article 6-1 méconnaît l</w:t>
      </w:r>
      <w:r w:rsidRPr="00155178">
        <w:rPr>
          <w:rFonts w:ascii="Times New Roman" w:hAnsi="Times New Roman" w:cs="Times New Roman"/>
          <w:sz w:val="24"/>
          <w:szCs w:val="24"/>
        </w:rPr>
        <w:t xml:space="preserve">es articles L.3134-1 et L.3134-2 du code de la commande publique dès lors qu’il ne permet pas à l’autorité concédante d’exercer le contrôle prévu par </w:t>
      </w:r>
      <w:r>
        <w:rPr>
          <w:rFonts w:ascii="Times New Roman" w:hAnsi="Times New Roman" w:cs="Times New Roman"/>
          <w:sz w:val="24"/>
          <w:szCs w:val="24"/>
        </w:rPr>
        <w:t>ces textes</w:t>
      </w:r>
      <w:r w:rsidRPr="00155178">
        <w:rPr>
          <w:rFonts w:ascii="Times New Roman" w:hAnsi="Times New Roman" w:cs="Times New Roman"/>
          <w:sz w:val="24"/>
          <w:szCs w:val="24"/>
        </w:rPr>
        <w:t xml:space="preserve"> sur les tiers choisis par le concessionnaire pour exécuter des contrats de sous-traitance d’un montant inférieurs à 20 000 euros par an</w:t>
      </w:r>
      <w:r>
        <w:rPr>
          <w:rFonts w:ascii="Times New Roman" w:hAnsi="Times New Roman" w:cs="Times New Roman"/>
          <w:sz w:val="24"/>
          <w:szCs w:val="24"/>
        </w:rPr>
        <w:t> ;</w:t>
      </w:r>
    </w:p>
    <w:p w14:paraId="570077BB" w14:textId="421B8342" w:rsidR="00802A97" w:rsidRDefault="009C2C90" w:rsidP="00802A97">
      <w:pPr>
        <w:pStyle w:val="Paragraphedeliste"/>
        <w:numPr>
          <w:ilvl w:val="0"/>
          <w:numId w:val="3"/>
        </w:numPr>
        <w:jc w:val="both"/>
        <w:rPr>
          <w:rFonts w:ascii="Times New Roman" w:hAnsi="Times New Roman" w:cs="Times New Roman"/>
          <w:sz w:val="24"/>
          <w:szCs w:val="24"/>
        </w:rPr>
      </w:pPr>
      <w:r>
        <w:rPr>
          <w:rFonts w:ascii="Times New Roman" w:hAnsi="Times New Roman" w:cs="Times New Roman"/>
          <w:sz w:val="24"/>
          <w:szCs w:val="24"/>
        </w:rPr>
        <w:t xml:space="preserve">Que </w:t>
      </w:r>
      <w:r w:rsidRPr="009C2C90">
        <w:rPr>
          <w:rFonts w:ascii="Times New Roman" w:hAnsi="Times New Roman" w:cs="Times New Roman"/>
          <w:sz w:val="24"/>
          <w:szCs w:val="24"/>
        </w:rPr>
        <w:t xml:space="preserve">l’article 11.4 du contrat de concession </w:t>
      </w:r>
      <w:r>
        <w:rPr>
          <w:rFonts w:ascii="Times New Roman" w:hAnsi="Times New Roman" w:cs="Times New Roman"/>
          <w:sz w:val="24"/>
          <w:szCs w:val="24"/>
        </w:rPr>
        <w:t>méconnaît l</w:t>
      </w:r>
      <w:r w:rsidRPr="00155178">
        <w:rPr>
          <w:rFonts w:ascii="Times New Roman" w:hAnsi="Times New Roman" w:cs="Times New Roman"/>
          <w:sz w:val="24"/>
          <w:szCs w:val="24"/>
        </w:rPr>
        <w:t xml:space="preserve">’article L. 3132-4 </w:t>
      </w:r>
      <w:r>
        <w:rPr>
          <w:rFonts w:ascii="Times New Roman" w:hAnsi="Times New Roman" w:cs="Times New Roman"/>
          <w:sz w:val="24"/>
          <w:szCs w:val="24"/>
        </w:rPr>
        <w:t xml:space="preserve">et </w:t>
      </w:r>
      <w:r w:rsidRPr="00155178">
        <w:rPr>
          <w:rFonts w:ascii="Times New Roman" w:hAnsi="Times New Roman" w:cs="Times New Roman"/>
          <w:sz w:val="24"/>
          <w:szCs w:val="24"/>
        </w:rPr>
        <w:t xml:space="preserve">L. 3132-6 du </w:t>
      </w:r>
      <w:r w:rsidR="006E7E70">
        <w:rPr>
          <w:rFonts w:ascii="Times New Roman" w:hAnsi="Times New Roman" w:cs="Times New Roman"/>
          <w:sz w:val="24"/>
          <w:szCs w:val="24"/>
        </w:rPr>
        <w:t>code de la commande publique</w:t>
      </w:r>
      <w:r w:rsidRPr="00155178">
        <w:rPr>
          <w:rFonts w:ascii="Times New Roman" w:hAnsi="Times New Roman" w:cs="Times New Roman"/>
          <w:sz w:val="24"/>
          <w:szCs w:val="24"/>
        </w:rPr>
        <w:t xml:space="preserve"> </w:t>
      </w:r>
      <w:r w:rsidR="00802A97">
        <w:rPr>
          <w:rFonts w:ascii="Times New Roman" w:hAnsi="Times New Roman" w:cs="Times New Roman"/>
          <w:sz w:val="24"/>
          <w:szCs w:val="24"/>
        </w:rPr>
        <w:t>en ce</w:t>
      </w:r>
      <w:r w:rsidRPr="00155178">
        <w:rPr>
          <w:rFonts w:ascii="Times New Roman" w:hAnsi="Times New Roman" w:cs="Times New Roman"/>
          <w:sz w:val="24"/>
          <w:szCs w:val="24"/>
        </w:rPr>
        <w:t xml:space="preserve"> que des biens de reprises</w:t>
      </w:r>
      <w:r w:rsidR="00802A97">
        <w:rPr>
          <w:rFonts w:ascii="Times New Roman" w:hAnsi="Times New Roman" w:cs="Times New Roman"/>
          <w:sz w:val="24"/>
          <w:szCs w:val="24"/>
        </w:rPr>
        <w:t xml:space="preserve"> </w:t>
      </w:r>
      <w:r w:rsidRPr="00155178">
        <w:rPr>
          <w:rFonts w:ascii="Times New Roman" w:hAnsi="Times New Roman" w:cs="Times New Roman"/>
          <w:sz w:val="24"/>
          <w:szCs w:val="24"/>
        </w:rPr>
        <w:t>ne peuvent être assimilés à des biens de retour</w:t>
      </w:r>
      <w:r w:rsidR="00802A97">
        <w:rPr>
          <w:rFonts w:ascii="Times New Roman" w:hAnsi="Times New Roman" w:cs="Times New Roman"/>
          <w:sz w:val="24"/>
          <w:szCs w:val="24"/>
        </w:rPr>
        <w:t> ;</w:t>
      </w:r>
    </w:p>
    <w:p w14:paraId="646F795B" w14:textId="77777777" w:rsidR="00802A97" w:rsidRDefault="00802A97" w:rsidP="00802A97">
      <w:pPr>
        <w:pStyle w:val="Paragraphedeliste"/>
        <w:numPr>
          <w:ilvl w:val="0"/>
          <w:numId w:val="3"/>
        </w:numPr>
        <w:jc w:val="both"/>
        <w:rPr>
          <w:rFonts w:ascii="Times New Roman" w:hAnsi="Times New Roman" w:cs="Times New Roman"/>
          <w:sz w:val="24"/>
          <w:szCs w:val="24"/>
        </w:rPr>
      </w:pPr>
      <w:r w:rsidRPr="00802A97">
        <w:rPr>
          <w:rFonts w:ascii="Times New Roman" w:hAnsi="Times New Roman" w:cs="Times New Roman"/>
          <w:sz w:val="24"/>
          <w:szCs w:val="24"/>
        </w:rPr>
        <w:t xml:space="preserve">Que </w:t>
      </w:r>
      <w:r w:rsidR="009C2C90" w:rsidRPr="00802A97">
        <w:rPr>
          <w:rFonts w:ascii="Times New Roman" w:hAnsi="Times New Roman" w:cs="Times New Roman"/>
          <w:sz w:val="24"/>
          <w:szCs w:val="24"/>
        </w:rPr>
        <w:t>l’article 14</w:t>
      </w:r>
      <w:r>
        <w:rPr>
          <w:rFonts w:ascii="Times New Roman" w:hAnsi="Times New Roman" w:cs="Times New Roman"/>
          <w:sz w:val="24"/>
          <w:szCs w:val="24"/>
        </w:rPr>
        <w:t>-1</w:t>
      </w:r>
      <w:r w:rsidR="009C2C90" w:rsidRPr="00802A97">
        <w:rPr>
          <w:rFonts w:ascii="Times New Roman" w:hAnsi="Times New Roman" w:cs="Times New Roman"/>
          <w:sz w:val="24"/>
          <w:szCs w:val="24"/>
        </w:rPr>
        <w:t xml:space="preserve"> du contrat de concession méconnait l’article L. 2122-1-1 du Code général de la propriété des personnes publiques </w:t>
      </w:r>
      <w:r>
        <w:rPr>
          <w:rFonts w:ascii="Times New Roman" w:hAnsi="Times New Roman" w:cs="Times New Roman"/>
          <w:sz w:val="24"/>
          <w:szCs w:val="24"/>
        </w:rPr>
        <w:t>en ne soumettant pas à une mise en concurrence le 2</w:t>
      </w:r>
      <w:r w:rsidRPr="00802A97">
        <w:rPr>
          <w:rFonts w:ascii="Times New Roman" w:hAnsi="Times New Roman" w:cs="Times New Roman"/>
          <w:sz w:val="24"/>
          <w:szCs w:val="24"/>
          <w:vertAlign w:val="superscript"/>
        </w:rPr>
        <w:t>nd</w:t>
      </w:r>
      <w:r>
        <w:rPr>
          <w:rFonts w:ascii="Times New Roman" w:hAnsi="Times New Roman" w:cs="Times New Roman"/>
          <w:sz w:val="24"/>
          <w:szCs w:val="24"/>
        </w:rPr>
        <w:t xml:space="preserve"> poste d’amarrage destiné aux « activités commerciales autres » exercées par les membres de la prud’homie des pécheurs ;</w:t>
      </w:r>
    </w:p>
    <w:p w14:paraId="4E557C74" w14:textId="48AC1363" w:rsidR="00790C80" w:rsidRDefault="00802A97" w:rsidP="00790C80">
      <w:pPr>
        <w:pStyle w:val="Paragraphedeliste"/>
        <w:numPr>
          <w:ilvl w:val="0"/>
          <w:numId w:val="3"/>
        </w:numPr>
        <w:jc w:val="both"/>
        <w:rPr>
          <w:rFonts w:ascii="Times New Roman" w:hAnsi="Times New Roman" w:cs="Times New Roman"/>
          <w:sz w:val="24"/>
          <w:szCs w:val="24"/>
        </w:rPr>
      </w:pPr>
      <w:r>
        <w:rPr>
          <w:rFonts w:ascii="Times New Roman" w:hAnsi="Times New Roman" w:cs="Times New Roman"/>
          <w:sz w:val="24"/>
          <w:szCs w:val="24"/>
        </w:rPr>
        <w:t xml:space="preserve">Que </w:t>
      </w:r>
      <w:r w:rsidR="009C2C90" w:rsidRPr="00802A97">
        <w:rPr>
          <w:rFonts w:ascii="Times New Roman" w:hAnsi="Times New Roman" w:cs="Times New Roman"/>
          <w:sz w:val="24"/>
          <w:szCs w:val="24"/>
        </w:rPr>
        <w:t>l’article 4.2 </w:t>
      </w:r>
      <w:r>
        <w:rPr>
          <w:rFonts w:ascii="Times New Roman" w:hAnsi="Times New Roman" w:cs="Times New Roman"/>
          <w:sz w:val="24"/>
          <w:szCs w:val="24"/>
        </w:rPr>
        <w:t>est irrégulier en</w:t>
      </w:r>
      <w:r w:rsidR="009C2C90" w:rsidRPr="00155178">
        <w:rPr>
          <w:rFonts w:ascii="Times New Roman" w:hAnsi="Times New Roman" w:cs="Times New Roman"/>
          <w:sz w:val="24"/>
          <w:szCs w:val="24"/>
        </w:rPr>
        <w:t xml:space="preserve"> ce qu</w:t>
      </w:r>
      <w:r>
        <w:rPr>
          <w:rFonts w:ascii="Times New Roman" w:hAnsi="Times New Roman" w:cs="Times New Roman"/>
          <w:sz w:val="24"/>
          <w:szCs w:val="24"/>
        </w:rPr>
        <w:t>’</w:t>
      </w:r>
      <w:r w:rsidR="009C2C90" w:rsidRPr="00155178">
        <w:rPr>
          <w:rFonts w:ascii="Times New Roman" w:hAnsi="Times New Roman" w:cs="Times New Roman"/>
          <w:sz w:val="24"/>
          <w:szCs w:val="24"/>
        </w:rPr>
        <w:t>i</w:t>
      </w:r>
      <w:r>
        <w:rPr>
          <w:rFonts w:ascii="Times New Roman" w:hAnsi="Times New Roman" w:cs="Times New Roman"/>
          <w:sz w:val="24"/>
          <w:szCs w:val="24"/>
        </w:rPr>
        <w:t>l permet une prolongation de l’occupation du domaine public des airs de carénage par le titulaire sortant au-delà du délai admis par</w:t>
      </w:r>
      <w:r w:rsidR="009C2C90" w:rsidRPr="00155178">
        <w:rPr>
          <w:rFonts w:ascii="Times New Roman" w:hAnsi="Times New Roman" w:cs="Times New Roman"/>
          <w:sz w:val="24"/>
          <w:szCs w:val="24"/>
        </w:rPr>
        <w:t xml:space="preserve"> l’article L.2122-1-2 3°</w:t>
      </w:r>
      <w:r>
        <w:rPr>
          <w:rFonts w:ascii="Times New Roman" w:hAnsi="Times New Roman" w:cs="Times New Roman"/>
          <w:sz w:val="24"/>
          <w:szCs w:val="24"/>
        </w:rPr>
        <w:t xml:space="preserve"> du </w:t>
      </w:r>
      <w:r w:rsidR="006E7E70">
        <w:rPr>
          <w:rFonts w:ascii="Times New Roman" w:hAnsi="Times New Roman" w:cs="Times New Roman"/>
          <w:sz w:val="24"/>
          <w:szCs w:val="24"/>
        </w:rPr>
        <w:t>code de la commande publique</w:t>
      </w:r>
      <w:r>
        <w:rPr>
          <w:rFonts w:ascii="Times New Roman" w:hAnsi="Times New Roman" w:cs="Times New Roman"/>
          <w:sz w:val="24"/>
          <w:szCs w:val="24"/>
        </w:rPr>
        <w:t> ;</w:t>
      </w:r>
    </w:p>
    <w:p w14:paraId="6CA3D027" w14:textId="1CBB5557" w:rsidR="00155178" w:rsidRPr="00790C80" w:rsidRDefault="00802A97" w:rsidP="00790C80">
      <w:pPr>
        <w:pStyle w:val="Paragraphedeliste"/>
        <w:numPr>
          <w:ilvl w:val="0"/>
          <w:numId w:val="3"/>
        </w:numPr>
        <w:jc w:val="both"/>
        <w:rPr>
          <w:rFonts w:ascii="Times New Roman" w:hAnsi="Times New Roman" w:cs="Times New Roman"/>
          <w:sz w:val="24"/>
          <w:szCs w:val="24"/>
        </w:rPr>
      </w:pPr>
      <w:r w:rsidRPr="00790C80">
        <w:rPr>
          <w:rFonts w:ascii="Times New Roman" w:hAnsi="Times New Roman" w:cs="Times New Roman"/>
          <w:sz w:val="24"/>
          <w:szCs w:val="24"/>
        </w:rPr>
        <w:t xml:space="preserve">Que les articles </w:t>
      </w:r>
      <w:r w:rsidR="00790C80" w:rsidRPr="00790C80">
        <w:rPr>
          <w:rFonts w:ascii="Times New Roman" w:hAnsi="Times New Roman" w:cs="Times New Roman"/>
          <w:sz w:val="24"/>
          <w:szCs w:val="24"/>
        </w:rPr>
        <w:t>7-1 et 14.8 sont irréguliers en ce qu’ils permettent, au regard du</w:t>
      </w:r>
      <w:r w:rsidR="009C2C90" w:rsidRPr="00790C80">
        <w:rPr>
          <w:rFonts w:ascii="Times New Roman" w:hAnsi="Times New Roman" w:cs="Times New Roman"/>
          <w:sz w:val="24"/>
          <w:szCs w:val="24"/>
        </w:rPr>
        <w:t xml:space="preserve"> courrier du 2 août 2024 d</w:t>
      </w:r>
      <w:r w:rsidR="00790C80" w:rsidRPr="00790C80">
        <w:rPr>
          <w:rFonts w:ascii="Times New Roman" w:hAnsi="Times New Roman" w:cs="Times New Roman"/>
          <w:sz w:val="24"/>
          <w:szCs w:val="24"/>
        </w:rPr>
        <w:t xml:space="preserve">u </w:t>
      </w:r>
      <w:r w:rsidR="009C2C90" w:rsidRPr="00790C80">
        <w:rPr>
          <w:rFonts w:ascii="Times New Roman" w:hAnsi="Times New Roman" w:cs="Times New Roman"/>
          <w:sz w:val="24"/>
          <w:szCs w:val="24"/>
        </w:rPr>
        <w:t>maire de la commune de Vallauris</w:t>
      </w:r>
      <w:r w:rsidR="006E7E70">
        <w:rPr>
          <w:rFonts w:ascii="Times New Roman" w:hAnsi="Times New Roman" w:cs="Times New Roman"/>
          <w:sz w:val="24"/>
          <w:szCs w:val="24"/>
        </w:rPr>
        <w:t xml:space="preserve"> Golfe-Juan</w:t>
      </w:r>
      <w:r w:rsidR="00790C80" w:rsidRPr="00790C80">
        <w:rPr>
          <w:rFonts w:ascii="Times New Roman" w:hAnsi="Times New Roman" w:cs="Times New Roman"/>
          <w:sz w:val="24"/>
          <w:szCs w:val="24"/>
        </w:rPr>
        <w:t>,</w:t>
      </w:r>
      <w:r w:rsidR="009C2C90" w:rsidRPr="00790C80">
        <w:rPr>
          <w:rFonts w:ascii="Times New Roman" w:hAnsi="Times New Roman" w:cs="Times New Roman"/>
          <w:sz w:val="24"/>
          <w:szCs w:val="24"/>
        </w:rPr>
        <w:t xml:space="preserve"> </w:t>
      </w:r>
      <w:r w:rsidR="00790C80" w:rsidRPr="00790C80">
        <w:rPr>
          <w:rFonts w:ascii="Times New Roman" w:hAnsi="Times New Roman" w:cs="Times New Roman"/>
          <w:sz w:val="24"/>
          <w:szCs w:val="24"/>
        </w:rPr>
        <w:t>de reporter</w:t>
      </w:r>
      <w:r w:rsidR="009C2C90" w:rsidRPr="00790C80">
        <w:rPr>
          <w:rFonts w:ascii="Times New Roman" w:hAnsi="Times New Roman" w:cs="Times New Roman"/>
          <w:sz w:val="24"/>
          <w:szCs w:val="24"/>
        </w:rPr>
        <w:t xml:space="preserve"> après 2028</w:t>
      </w:r>
      <w:r w:rsidR="00790C80" w:rsidRPr="00790C80">
        <w:rPr>
          <w:rFonts w:ascii="Times New Roman" w:hAnsi="Times New Roman" w:cs="Times New Roman"/>
          <w:sz w:val="24"/>
          <w:szCs w:val="24"/>
        </w:rPr>
        <w:t xml:space="preserve"> la mise en concurrence pour une partie des activités commerciales exercées sur le domaine public portuaire ; que l’article 14-8</w:t>
      </w:r>
      <w:r w:rsidR="00790C80">
        <w:rPr>
          <w:rFonts w:ascii="Times New Roman" w:hAnsi="Times New Roman" w:cs="Times New Roman"/>
          <w:sz w:val="24"/>
          <w:szCs w:val="24"/>
        </w:rPr>
        <w:t xml:space="preserve"> ne précise pas </w:t>
      </w:r>
      <w:r w:rsidR="00790C80" w:rsidRPr="00155178">
        <w:rPr>
          <w:rFonts w:ascii="Times New Roman" w:hAnsi="Times New Roman" w:cs="Times New Roman"/>
          <w:sz w:val="24"/>
          <w:szCs w:val="24"/>
        </w:rPr>
        <w:t>les modalités d’attribution des activités</w:t>
      </w:r>
      <w:r w:rsidR="00790C80">
        <w:rPr>
          <w:rFonts w:ascii="Times New Roman" w:hAnsi="Times New Roman" w:cs="Times New Roman"/>
          <w:sz w:val="24"/>
          <w:szCs w:val="24"/>
        </w:rPr>
        <w:t xml:space="preserve"> commerciales qu’il concerne.</w:t>
      </w:r>
      <w:r w:rsidR="00790C80" w:rsidRPr="00790C80">
        <w:rPr>
          <w:rFonts w:ascii="Times New Roman" w:hAnsi="Times New Roman" w:cs="Times New Roman"/>
          <w:sz w:val="24"/>
          <w:szCs w:val="24"/>
        </w:rPr>
        <w:t xml:space="preserve"> </w:t>
      </w:r>
    </w:p>
    <w:p w14:paraId="219544BD" w14:textId="6BDB5D5D" w:rsidR="00FD3E53" w:rsidRPr="00155178" w:rsidRDefault="00155178" w:rsidP="009C2C90">
      <w:pPr>
        <w:ind w:firstLine="708"/>
        <w:jc w:val="both"/>
        <w:rPr>
          <w:rFonts w:ascii="Times New Roman" w:hAnsi="Times New Roman" w:cs="Times New Roman"/>
          <w:sz w:val="24"/>
          <w:szCs w:val="24"/>
        </w:rPr>
      </w:pPr>
      <w:r w:rsidRPr="00155178">
        <w:rPr>
          <w:rFonts w:ascii="Times New Roman" w:hAnsi="Times New Roman" w:cs="Times New Roman"/>
          <w:sz w:val="24"/>
          <w:szCs w:val="24"/>
        </w:rPr>
        <w:lastRenderedPageBreak/>
        <w:t>P</w:t>
      </w:r>
      <w:r w:rsidR="00E13CCF" w:rsidRPr="00155178">
        <w:rPr>
          <w:rFonts w:ascii="Times New Roman" w:hAnsi="Times New Roman" w:cs="Times New Roman"/>
          <w:sz w:val="24"/>
          <w:szCs w:val="24"/>
        </w:rPr>
        <w:t xml:space="preserve">ar un mémoire en défense enregistré le </w:t>
      </w:r>
      <w:r w:rsidR="00790C80">
        <w:rPr>
          <w:rFonts w:ascii="Times New Roman" w:hAnsi="Times New Roman" w:cs="Times New Roman"/>
          <w:sz w:val="24"/>
          <w:szCs w:val="24"/>
        </w:rPr>
        <w:t>12 février 2025</w:t>
      </w:r>
      <w:r w:rsidR="00E13CCF" w:rsidRPr="00155178">
        <w:rPr>
          <w:rFonts w:ascii="Times New Roman" w:hAnsi="Times New Roman" w:cs="Times New Roman"/>
          <w:sz w:val="24"/>
          <w:szCs w:val="24"/>
        </w:rPr>
        <w:t xml:space="preserve">, </w:t>
      </w:r>
      <w:r w:rsidRPr="00155178">
        <w:rPr>
          <w:rFonts w:ascii="Times New Roman" w:hAnsi="Times New Roman" w:cs="Times New Roman"/>
          <w:sz w:val="24"/>
          <w:szCs w:val="24"/>
        </w:rPr>
        <w:t>l</w:t>
      </w:r>
      <w:r w:rsidR="00FD3E53" w:rsidRPr="00155178">
        <w:rPr>
          <w:rFonts w:ascii="Times New Roman" w:hAnsi="Times New Roman" w:cs="Times New Roman"/>
          <w:sz w:val="24"/>
          <w:szCs w:val="24"/>
        </w:rPr>
        <w:t>a commune de Vallauris</w:t>
      </w:r>
      <w:r w:rsidR="006E7E70">
        <w:rPr>
          <w:rFonts w:ascii="Times New Roman" w:hAnsi="Times New Roman" w:cs="Times New Roman"/>
          <w:sz w:val="24"/>
          <w:szCs w:val="24"/>
        </w:rPr>
        <w:t xml:space="preserve"> Golfe-Juan</w:t>
      </w:r>
      <w:r w:rsidR="00FD3E53" w:rsidRPr="00155178">
        <w:rPr>
          <w:rFonts w:ascii="Times New Roman" w:hAnsi="Times New Roman" w:cs="Times New Roman"/>
          <w:sz w:val="24"/>
          <w:szCs w:val="24"/>
        </w:rPr>
        <w:t>, représentée par Me</w:t>
      </w:r>
      <w:r w:rsidR="00790C80">
        <w:rPr>
          <w:rFonts w:ascii="Times New Roman" w:hAnsi="Times New Roman" w:cs="Times New Roman"/>
          <w:sz w:val="24"/>
          <w:szCs w:val="24"/>
        </w:rPr>
        <w:t xml:space="preserve"> Blanc</w:t>
      </w:r>
      <w:r w:rsidR="00FD3E53" w:rsidRPr="00155178">
        <w:rPr>
          <w:rFonts w:ascii="Times New Roman" w:hAnsi="Times New Roman" w:cs="Times New Roman"/>
          <w:sz w:val="24"/>
          <w:szCs w:val="24"/>
        </w:rPr>
        <w:t>, conclut</w:t>
      </w:r>
      <w:r w:rsidR="00E13CCF" w:rsidRPr="00155178">
        <w:rPr>
          <w:rFonts w:ascii="Times New Roman" w:hAnsi="Times New Roman" w:cs="Times New Roman"/>
          <w:sz w:val="24"/>
          <w:szCs w:val="24"/>
        </w:rPr>
        <w:t>,</w:t>
      </w:r>
      <w:r w:rsidR="00FD3E53" w:rsidRPr="00155178">
        <w:rPr>
          <w:rFonts w:ascii="Times New Roman" w:hAnsi="Times New Roman" w:cs="Times New Roman"/>
          <w:sz w:val="24"/>
          <w:szCs w:val="24"/>
        </w:rPr>
        <w:t xml:space="preserve"> </w:t>
      </w:r>
      <w:r w:rsidR="00E13CCF" w:rsidRPr="00155178">
        <w:rPr>
          <w:rFonts w:ascii="Times New Roman" w:hAnsi="Times New Roman" w:cs="Times New Roman"/>
          <w:sz w:val="24"/>
          <w:szCs w:val="24"/>
        </w:rPr>
        <w:t xml:space="preserve">à </w:t>
      </w:r>
      <w:r w:rsidR="00FD3E53" w:rsidRPr="00155178">
        <w:rPr>
          <w:rFonts w:ascii="Times New Roman" w:hAnsi="Times New Roman" w:cs="Times New Roman"/>
          <w:sz w:val="24"/>
          <w:szCs w:val="24"/>
        </w:rPr>
        <w:t>titre principal</w:t>
      </w:r>
      <w:r w:rsidR="00E13CCF" w:rsidRPr="00155178">
        <w:rPr>
          <w:rFonts w:ascii="Times New Roman" w:hAnsi="Times New Roman" w:cs="Times New Roman"/>
          <w:sz w:val="24"/>
          <w:szCs w:val="24"/>
        </w:rPr>
        <w:t>, au r</w:t>
      </w:r>
      <w:r w:rsidR="00FD3E53" w:rsidRPr="00155178">
        <w:rPr>
          <w:rFonts w:ascii="Times New Roman" w:hAnsi="Times New Roman" w:cs="Times New Roman"/>
          <w:sz w:val="24"/>
          <w:szCs w:val="24"/>
        </w:rPr>
        <w:t>ejet</w:t>
      </w:r>
      <w:r w:rsidR="00E13CCF" w:rsidRPr="00155178">
        <w:rPr>
          <w:rFonts w:ascii="Times New Roman" w:hAnsi="Times New Roman" w:cs="Times New Roman"/>
          <w:sz w:val="24"/>
          <w:szCs w:val="24"/>
        </w:rPr>
        <w:t xml:space="preserve"> de</w:t>
      </w:r>
      <w:r w:rsidR="00FD3E53" w:rsidRPr="00155178">
        <w:rPr>
          <w:rFonts w:ascii="Times New Roman" w:hAnsi="Times New Roman" w:cs="Times New Roman"/>
          <w:sz w:val="24"/>
          <w:szCs w:val="24"/>
        </w:rPr>
        <w:t xml:space="preserve"> la requête du </w:t>
      </w:r>
      <w:r w:rsidR="00E13CCF" w:rsidRPr="00155178">
        <w:rPr>
          <w:rFonts w:ascii="Times New Roman" w:hAnsi="Times New Roman" w:cs="Times New Roman"/>
          <w:sz w:val="24"/>
          <w:szCs w:val="24"/>
        </w:rPr>
        <w:t>p</w:t>
      </w:r>
      <w:r w:rsidR="00FD3E53" w:rsidRPr="00155178">
        <w:rPr>
          <w:rFonts w:ascii="Times New Roman" w:hAnsi="Times New Roman" w:cs="Times New Roman"/>
          <w:sz w:val="24"/>
          <w:szCs w:val="24"/>
        </w:rPr>
        <w:t>réfet des A</w:t>
      </w:r>
      <w:r w:rsidR="00E13CCF" w:rsidRPr="00155178">
        <w:rPr>
          <w:rFonts w:ascii="Times New Roman" w:hAnsi="Times New Roman" w:cs="Times New Roman"/>
          <w:sz w:val="24"/>
          <w:szCs w:val="24"/>
        </w:rPr>
        <w:t>lpes-Maritimes, à ti</w:t>
      </w:r>
      <w:r w:rsidR="00FD3E53" w:rsidRPr="00155178">
        <w:rPr>
          <w:rFonts w:ascii="Times New Roman" w:hAnsi="Times New Roman" w:cs="Times New Roman"/>
          <w:sz w:val="24"/>
          <w:szCs w:val="24"/>
        </w:rPr>
        <w:t>tre subsidiaire,</w:t>
      </w:r>
      <w:r w:rsidR="00E13CCF" w:rsidRPr="00155178">
        <w:rPr>
          <w:rFonts w:ascii="Times New Roman" w:hAnsi="Times New Roman" w:cs="Times New Roman"/>
          <w:sz w:val="24"/>
          <w:szCs w:val="24"/>
        </w:rPr>
        <w:t xml:space="preserve"> à la</w:t>
      </w:r>
      <w:r w:rsidR="00FD3E53" w:rsidRPr="00155178">
        <w:rPr>
          <w:rFonts w:ascii="Times New Roman" w:hAnsi="Times New Roman" w:cs="Times New Roman"/>
          <w:sz w:val="24"/>
          <w:szCs w:val="24"/>
        </w:rPr>
        <w:t xml:space="preserve"> suspension du contrat de concession limitée aux seules stipulations</w:t>
      </w:r>
      <w:r w:rsidR="00E13CCF" w:rsidRPr="00155178">
        <w:rPr>
          <w:rFonts w:ascii="Times New Roman" w:hAnsi="Times New Roman" w:cs="Times New Roman"/>
          <w:sz w:val="24"/>
          <w:szCs w:val="24"/>
        </w:rPr>
        <w:t xml:space="preserve"> </w:t>
      </w:r>
      <w:r w:rsidR="00FD3E53" w:rsidRPr="00155178">
        <w:rPr>
          <w:rFonts w:ascii="Times New Roman" w:hAnsi="Times New Roman" w:cs="Times New Roman"/>
          <w:sz w:val="24"/>
          <w:szCs w:val="24"/>
        </w:rPr>
        <w:t>dont l’irrégularité serait retenue par le juge des référés, avec un effet différé de 6 mois</w:t>
      </w:r>
      <w:r w:rsidR="00E13CCF" w:rsidRPr="00155178">
        <w:rPr>
          <w:rFonts w:ascii="Times New Roman" w:hAnsi="Times New Roman" w:cs="Times New Roman"/>
          <w:sz w:val="24"/>
          <w:szCs w:val="24"/>
        </w:rPr>
        <w:t>, e</w:t>
      </w:r>
      <w:r w:rsidR="00FD3E53" w:rsidRPr="00155178">
        <w:rPr>
          <w:rFonts w:ascii="Times New Roman" w:hAnsi="Times New Roman" w:cs="Times New Roman"/>
          <w:sz w:val="24"/>
          <w:szCs w:val="24"/>
        </w:rPr>
        <w:t>n tout état de cause,</w:t>
      </w:r>
      <w:r w:rsidR="00E13CCF" w:rsidRPr="00155178">
        <w:rPr>
          <w:rFonts w:ascii="Times New Roman" w:hAnsi="Times New Roman" w:cs="Times New Roman"/>
          <w:sz w:val="24"/>
          <w:szCs w:val="24"/>
        </w:rPr>
        <w:t xml:space="preserve"> à ce qu’une somme de 5000 euros soit mise à la charge de l’Etat au titre des dispositions de </w:t>
      </w:r>
      <w:r w:rsidR="00FD3E53" w:rsidRPr="00155178">
        <w:rPr>
          <w:rFonts w:ascii="Times New Roman" w:hAnsi="Times New Roman" w:cs="Times New Roman"/>
          <w:sz w:val="24"/>
          <w:szCs w:val="24"/>
        </w:rPr>
        <w:t>l'article L761-1</w:t>
      </w:r>
      <w:r w:rsidR="00E13CCF" w:rsidRPr="00155178">
        <w:rPr>
          <w:rFonts w:ascii="Times New Roman" w:hAnsi="Times New Roman" w:cs="Times New Roman"/>
          <w:sz w:val="24"/>
          <w:szCs w:val="24"/>
        </w:rPr>
        <w:t xml:space="preserve"> </w:t>
      </w:r>
      <w:r w:rsidR="00FD3E53" w:rsidRPr="00155178">
        <w:rPr>
          <w:rFonts w:ascii="Times New Roman" w:hAnsi="Times New Roman" w:cs="Times New Roman"/>
          <w:sz w:val="24"/>
          <w:szCs w:val="24"/>
        </w:rPr>
        <w:t xml:space="preserve">du </w:t>
      </w:r>
      <w:r w:rsidR="00E13CCF" w:rsidRPr="00155178">
        <w:rPr>
          <w:rFonts w:ascii="Times New Roman" w:hAnsi="Times New Roman" w:cs="Times New Roman"/>
          <w:sz w:val="24"/>
          <w:szCs w:val="24"/>
        </w:rPr>
        <w:t>c</w:t>
      </w:r>
      <w:r w:rsidR="00FD3E53" w:rsidRPr="00155178">
        <w:rPr>
          <w:rFonts w:ascii="Times New Roman" w:hAnsi="Times New Roman" w:cs="Times New Roman"/>
          <w:sz w:val="24"/>
          <w:szCs w:val="24"/>
        </w:rPr>
        <w:t>ode de justice administrative</w:t>
      </w:r>
      <w:r w:rsidR="00E13CCF" w:rsidRPr="00155178">
        <w:rPr>
          <w:rFonts w:ascii="Times New Roman" w:hAnsi="Times New Roman" w:cs="Times New Roman"/>
          <w:sz w:val="24"/>
          <w:szCs w:val="24"/>
        </w:rPr>
        <w:t>.</w:t>
      </w:r>
    </w:p>
    <w:p w14:paraId="3ADF765D" w14:textId="32FD8CEC" w:rsidR="00E13CCF" w:rsidRPr="00155178" w:rsidRDefault="00E13CCF" w:rsidP="00FD3E53">
      <w:pPr>
        <w:rPr>
          <w:rFonts w:ascii="Times New Roman" w:hAnsi="Times New Roman" w:cs="Times New Roman"/>
          <w:sz w:val="24"/>
          <w:szCs w:val="24"/>
        </w:rPr>
      </w:pPr>
      <w:r w:rsidRPr="00155178">
        <w:rPr>
          <w:rFonts w:ascii="Times New Roman" w:hAnsi="Times New Roman" w:cs="Times New Roman"/>
          <w:sz w:val="24"/>
          <w:szCs w:val="24"/>
        </w:rPr>
        <w:t>La commune soutient :</w:t>
      </w:r>
    </w:p>
    <w:p w14:paraId="4413F826" w14:textId="06051CD0" w:rsidR="00E13CCF" w:rsidRPr="00155178" w:rsidRDefault="00E13CCF" w:rsidP="00E13CCF">
      <w:pPr>
        <w:pStyle w:val="Paragraphedeliste"/>
        <w:numPr>
          <w:ilvl w:val="0"/>
          <w:numId w:val="2"/>
        </w:numPr>
        <w:rPr>
          <w:rFonts w:ascii="Times New Roman" w:hAnsi="Times New Roman" w:cs="Times New Roman"/>
          <w:sz w:val="24"/>
          <w:szCs w:val="24"/>
        </w:rPr>
      </w:pPr>
      <w:r w:rsidRPr="00155178">
        <w:rPr>
          <w:rFonts w:ascii="Times New Roman" w:hAnsi="Times New Roman" w:cs="Times New Roman"/>
          <w:sz w:val="24"/>
          <w:szCs w:val="24"/>
        </w:rPr>
        <w:t>Que les articles 6-1, 11-4, 14-1, 4-2, 7-1 et 14-8 du contrat de concession ne sont entachés d’aucun doute sérieux quant à leur légalité ;</w:t>
      </w:r>
    </w:p>
    <w:p w14:paraId="0D2EFB02" w14:textId="312301C6" w:rsidR="00E13CCF" w:rsidRPr="00155178" w:rsidRDefault="00E13CCF" w:rsidP="00E13CCF">
      <w:pPr>
        <w:pStyle w:val="Paragraphedeliste"/>
        <w:numPr>
          <w:ilvl w:val="0"/>
          <w:numId w:val="2"/>
        </w:numPr>
        <w:rPr>
          <w:rFonts w:ascii="Times New Roman" w:hAnsi="Times New Roman" w:cs="Times New Roman"/>
          <w:sz w:val="24"/>
          <w:szCs w:val="24"/>
        </w:rPr>
      </w:pPr>
      <w:r w:rsidRPr="00155178">
        <w:rPr>
          <w:rFonts w:ascii="Times New Roman" w:hAnsi="Times New Roman" w:cs="Times New Roman"/>
          <w:sz w:val="24"/>
          <w:szCs w:val="24"/>
        </w:rPr>
        <w:t>Qu’en toute hypothèse, ces stipulations revêtent un caractère divisible au regard de l’ensemble du contrat ;</w:t>
      </w:r>
    </w:p>
    <w:p w14:paraId="7C3B1FEE" w14:textId="767ABCE8" w:rsidR="00FD3E53" w:rsidRPr="00155178" w:rsidRDefault="00FD3E53" w:rsidP="00FD3E53">
      <w:pPr>
        <w:pStyle w:val="Paragraphedeliste"/>
        <w:jc w:val="both"/>
        <w:rPr>
          <w:rFonts w:ascii="Times New Roman" w:hAnsi="Times New Roman" w:cs="Times New Roman"/>
          <w:sz w:val="24"/>
          <w:szCs w:val="24"/>
        </w:rPr>
      </w:pPr>
    </w:p>
    <w:p w14:paraId="04E5D560" w14:textId="31AEAFED" w:rsidR="00FD3E53" w:rsidRDefault="00790C80" w:rsidP="00C74B00">
      <w:pPr>
        <w:ind w:firstLine="708"/>
        <w:jc w:val="both"/>
        <w:rPr>
          <w:rFonts w:ascii="Times New Roman" w:hAnsi="Times New Roman" w:cs="Times New Roman"/>
          <w:sz w:val="24"/>
          <w:szCs w:val="24"/>
        </w:rPr>
      </w:pPr>
      <w:r w:rsidRPr="00155178">
        <w:rPr>
          <w:rFonts w:ascii="Times New Roman" w:hAnsi="Times New Roman" w:cs="Times New Roman"/>
          <w:sz w:val="24"/>
          <w:szCs w:val="24"/>
        </w:rPr>
        <w:t xml:space="preserve">Par un mémoire en défense enregistré le </w:t>
      </w:r>
      <w:r>
        <w:rPr>
          <w:rFonts w:ascii="Times New Roman" w:hAnsi="Times New Roman" w:cs="Times New Roman"/>
          <w:sz w:val="24"/>
          <w:szCs w:val="24"/>
        </w:rPr>
        <w:t>12 février 2025</w:t>
      </w:r>
      <w:r w:rsidRPr="00155178">
        <w:rPr>
          <w:rFonts w:ascii="Times New Roman" w:hAnsi="Times New Roman" w:cs="Times New Roman"/>
          <w:sz w:val="24"/>
          <w:szCs w:val="24"/>
        </w:rPr>
        <w:t xml:space="preserve">, la </w:t>
      </w:r>
      <w:r w:rsidR="006E7E70">
        <w:rPr>
          <w:rFonts w:ascii="Times New Roman" w:hAnsi="Times New Roman" w:cs="Times New Roman"/>
          <w:sz w:val="24"/>
          <w:szCs w:val="24"/>
        </w:rPr>
        <w:t>c</w:t>
      </w:r>
      <w:r>
        <w:rPr>
          <w:rFonts w:ascii="Times New Roman" w:hAnsi="Times New Roman" w:cs="Times New Roman"/>
          <w:sz w:val="24"/>
          <w:szCs w:val="24"/>
        </w:rPr>
        <w:t>hambre de commerce et d’industrie Nice Côte d’Azur</w:t>
      </w:r>
      <w:r w:rsidRPr="00155178">
        <w:rPr>
          <w:rFonts w:ascii="Times New Roman" w:hAnsi="Times New Roman" w:cs="Times New Roman"/>
          <w:sz w:val="24"/>
          <w:szCs w:val="24"/>
        </w:rPr>
        <w:t xml:space="preserve">, représentée par </w:t>
      </w:r>
      <w:r>
        <w:rPr>
          <w:rFonts w:ascii="Times New Roman" w:hAnsi="Times New Roman" w:cs="Times New Roman"/>
          <w:sz w:val="24"/>
          <w:szCs w:val="24"/>
        </w:rPr>
        <w:t xml:space="preserve">la SELARL Cornet-Vincent-Ségurel </w:t>
      </w:r>
      <w:r w:rsidRPr="00155178">
        <w:rPr>
          <w:rFonts w:ascii="Times New Roman" w:hAnsi="Times New Roman" w:cs="Times New Roman"/>
          <w:sz w:val="24"/>
          <w:szCs w:val="24"/>
        </w:rPr>
        <w:t xml:space="preserve">conclut, </w:t>
      </w:r>
      <w:r w:rsidR="00C74B00">
        <w:rPr>
          <w:rFonts w:ascii="Times New Roman" w:hAnsi="Times New Roman" w:cs="Times New Roman"/>
          <w:sz w:val="24"/>
          <w:szCs w:val="24"/>
        </w:rPr>
        <w:t>au re</w:t>
      </w:r>
      <w:r w:rsidR="00C74B00" w:rsidRPr="00C74B00">
        <w:rPr>
          <w:rFonts w:ascii="Times New Roman" w:hAnsi="Times New Roman" w:cs="Times New Roman"/>
          <w:sz w:val="24"/>
          <w:szCs w:val="24"/>
        </w:rPr>
        <w:t xml:space="preserve">jet </w:t>
      </w:r>
      <w:r w:rsidR="00783F08">
        <w:rPr>
          <w:rFonts w:ascii="Times New Roman" w:hAnsi="Times New Roman" w:cs="Times New Roman"/>
          <w:sz w:val="24"/>
          <w:szCs w:val="24"/>
        </w:rPr>
        <w:t>d</w:t>
      </w:r>
      <w:r w:rsidR="00C74B00" w:rsidRPr="00C74B00">
        <w:rPr>
          <w:rFonts w:ascii="Times New Roman" w:hAnsi="Times New Roman" w:cs="Times New Roman"/>
          <w:sz w:val="24"/>
          <w:szCs w:val="24"/>
        </w:rPr>
        <w:t xml:space="preserve">es conclusions du </w:t>
      </w:r>
      <w:r w:rsidR="00C74B00">
        <w:rPr>
          <w:rFonts w:ascii="Times New Roman" w:hAnsi="Times New Roman" w:cs="Times New Roman"/>
          <w:sz w:val="24"/>
          <w:szCs w:val="24"/>
        </w:rPr>
        <w:t>p</w:t>
      </w:r>
      <w:r w:rsidR="00C74B00" w:rsidRPr="00C74B00">
        <w:rPr>
          <w:rFonts w:ascii="Times New Roman" w:hAnsi="Times New Roman" w:cs="Times New Roman"/>
          <w:sz w:val="24"/>
          <w:szCs w:val="24"/>
        </w:rPr>
        <w:t>réfet des Alpes</w:t>
      </w:r>
      <w:r w:rsidR="00C74B00">
        <w:rPr>
          <w:rFonts w:ascii="Times New Roman" w:hAnsi="Times New Roman" w:cs="Times New Roman"/>
          <w:sz w:val="24"/>
          <w:szCs w:val="24"/>
        </w:rPr>
        <w:t>-</w:t>
      </w:r>
      <w:r w:rsidR="00C74B00" w:rsidRPr="00C74B00">
        <w:rPr>
          <w:rFonts w:ascii="Times New Roman" w:hAnsi="Times New Roman" w:cs="Times New Roman"/>
          <w:sz w:val="24"/>
          <w:szCs w:val="24"/>
        </w:rPr>
        <w:t xml:space="preserve">Maritimes </w:t>
      </w:r>
      <w:r w:rsidR="00C74B00">
        <w:rPr>
          <w:rFonts w:ascii="Times New Roman" w:hAnsi="Times New Roman" w:cs="Times New Roman"/>
          <w:sz w:val="24"/>
          <w:szCs w:val="24"/>
        </w:rPr>
        <w:t>et à la mise à la charge de</w:t>
      </w:r>
      <w:r w:rsidR="00C74B00" w:rsidRPr="00C74B00">
        <w:rPr>
          <w:rFonts w:ascii="Times New Roman" w:hAnsi="Times New Roman" w:cs="Times New Roman"/>
          <w:sz w:val="24"/>
          <w:szCs w:val="24"/>
        </w:rPr>
        <w:t xml:space="preserve"> l’Etat</w:t>
      </w:r>
      <w:r w:rsidR="00C74B00">
        <w:rPr>
          <w:rFonts w:ascii="Times New Roman" w:hAnsi="Times New Roman" w:cs="Times New Roman"/>
          <w:sz w:val="24"/>
          <w:szCs w:val="24"/>
        </w:rPr>
        <w:t xml:space="preserve"> </w:t>
      </w:r>
      <w:r w:rsidR="00C74B00" w:rsidRPr="00C74B00">
        <w:rPr>
          <w:rFonts w:ascii="Times New Roman" w:hAnsi="Times New Roman" w:cs="Times New Roman"/>
          <w:sz w:val="24"/>
          <w:szCs w:val="24"/>
        </w:rPr>
        <w:t>d’une somme de 3</w:t>
      </w:r>
      <w:r w:rsidR="00C74B00">
        <w:rPr>
          <w:rFonts w:ascii="Times New Roman" w:hAnsi="Times New Roman" w:cs="Times New Roman"/>
          <w:sz w:val="24"/>
          <w:szCs w:val="24"/>
        </w:rPr>
        <w:t xml:space="preserve"> </w:t>
      </w:r>
      <w:r w:rsidR="00C74B00" w:rsidRPr="00C74B00">
        <w:rPr>
          <w:rFonts w:ascii="Times New Roman" w:hAnsi="Times New Roman" w:cs="Times New Roman"/>
          <w:sz w:val="24"/>
          <w:szCs w:val="24"/>
        </w:rPr>
        <w:t>000</w:t>
      </w:r>
      <w:r w:rsidR="00C74B00">
        <w:rPr>
          <w:rFonts w:ascii="Times New Roman" w:hAnsi="Times New Roman" w:cs="Times New Roman"/>
          <w:sz w:val="24"/>
          <w:szCs w:val="24"/>
        </w:rPr>
        <w:t xml:space="preserve"> euros</w:t>
      </w:r>
      <w:r w:rsidR="00C74B00" w:rsidRPr="00C74B00">
        <w:rPr>
          <w:rFonts w:ascii="Times New Roman" w:hAnsi="Times New Roman" w:cs="Times New Roman"/>
          <w:sz w:val="24"/>
          <w:szCs w:val="24"/>
        </w:rPr>
        <w:t xml:space="preserve"> sur le</w:t>
      </w:r>
      <w:r w:rsidR="00C74B00">
        <w:rPr>
          <w:rFonts w:ascii="Times New Roman" w:hAnsi="Times New Roman" w:cs="Times New Roman"/>
          <w:sz w:val="24"/>
          <w:szCs w:val="24"/>
        </w:rPr>
        <w:t xml:space="preserve"> </w:t>
      </w:r>
      <w:r w:rsidR="00C74B00" w:rsidRPr="00C74B00">
        <w:rPr>
          <w:rFonts w:ascii="Times New Roman" w:hAnsi="Times New Roman" w:cs="Times New Roman"/>
          <w:sz w:val="24"/>
          <w:szCs w:val="24"/>
        </w:rPr>
        <w:t xml:space="preserve">fondement de l’article L. 761-1 du </w:t>
      </w:r>
      <w:r w:rsidR="00C74B00">
        <w:rPr>
          <w:rFonts w:ascii="Times New Roman" w:hAnsi="Times New Roman" w:cs="Times New Roman"/>
          <w:sz w:val="24"/>
          <w:szCs w:val="24"/>
        </w:rPr>
        <w:t>c</w:t>
      </w:r>
      <w:r w:rsidR="00C74B00" w:rsidRPr="00C74B00">
        <w:rPr>
          <w:rFonts w:ascii="Times New Roman" w:hAnsi="Times New Roman" w:cs="Times New Roman"/>
          <w:sz w:val="24"/>
          <w:szCs w:val="24"/>
        </w:rPr>
        <w:t>ode de justice administrativ</w:t>
      </w:r>
      <w:r w:rsidR="00C74B00">
        <w:rPr>
          <w:rFonts w:ascii="Times New Roman" w:hAnsi="Times New Roman" w:cs="Times New Roman"/>
          <w:sz w:val="24"/>
          <w:szCs w:val="24"/>
        </w:rPr>
        <w:t>e.</w:t>
      </w:r>
    </w:p>
    <w:p w14:paraId="6C36D3C5" w14:textId="65AD620A" w:rsidR="00C74B00" w:rsidRDefault="00C74B00" w:rsidP="00C74B00">
      <w:pPr>
        <w:ind w:firstLine="708"/>
        <w:jc w:val="both"/>
        <w:rPr>
          <w:rFonts w:ascii="Times New Roman" w:hAnsi="Times New Roman" w:cs="Times New Roman"/>
          <w:sz w:val="24"/>
          <w:szCs w:val="24"/>
        </w:rPr>
      </w:pPr>
      <w:r>
        <w:rPr>
          <w:rFonts w:ascii="Times New Roman" w:hAnsi="Times New Roman" w:cs="Times New Roman"/>
          <w:sz w:val="24"/>
          <w:szCs w:val="24"/>
        </w:rPr>
        <w:t>La CCI soutient :</w:t>
      </w:r>
    </w:p>
    <w:p w14:paraId="4C1ADB27" w14:textId="65F6AC5C" w:rsidR="00C74B00" w:rsidRPr="00155178" w:rsidRDefault="00C74B00" w:rsidP="00C74B00">
      <w:pPr>
        <w:pStyle w:val="Paragraphedeliste"/>
        <w:numPr>
          <w:ilvl w:val="0"/>
          <w:numId w:val="2"/>
        </w:numPr>
        <w:rPr>
          <w:rFonts w:ascii="Times New Roman" w:hAnsi="Times New Roman" w:cs="Times New Roman"/>
          <w:sz w:val="24"/>
          <w:szCs w:val="24"/>
        </w:rPr>
      </w:pPr>
      <w:r w:rsidRPr="00155178">
        <w:rPr>
          <w:rFonts w:ascii="Times New Roman" w:hAnsi="Times New Roman" w:cs="Times New Roman"/>
          <w:sz w:val="24"/>
          <w:szCs w:val="24"/>
        </w:rPr>
        <w:t>Que les articles 6-1, 11-4, 14-1, 4-2, 7-1 et 14-8 du contrat de concession ne sont entachés d’aucun doute sérieux quant à leur légalité ;</w:t>
      </w:r>
      <w:r w:rsidR="002E5D4F">
        <w:rPr>
          <w:rFonts w:ascii="Times New Roman" w:hAnsi="Times New Roman" w:cs="Times New Roman"/>
          <w:sz w:val="24"/>
          <w:szCs w:val="24"/>
        </w:rPr>
        <w:t xml:space="preserve"> les conclusions tendant à leur suspension ne sont donc pas fondées</w:t>
      </w:r>
      <w:r w:rsidR="00035297">
        <w:rPr>
          <w:rFonts w:ascii="Times New Roman" w:hAnsi="Times New Roman" w:cs="Times New Roman"/>
          <w:sz w:val="24"/>
          <w:szCs w:val="24"/>
        </w:rPr>
        <w:t>.</w:t>
      </w:r>
    </w:p>
    <w:p w14:paraId="3D5640C8" w14:textId="225CC40E" w:rsidR="00C74B00" w:rsidRPr="00155178" w:rsidRDefault="00C74B00" w:rsidP="00C74B00">
      <w:pPr>
        <w:pStyle w:val="Paragraphedeliste"/>
        <w:numPr>
          <w:ilvl w:val="0"/>
          <w:numId w:val="2"/>
        </w:numPr>
        <w:rPr>
          <w:rFonts w:ascii="Times New Roman" w:hAnsi="Times New Roman" w:cs="Times New Roman"/>
          <w:sz w:val="24"/>
          <w:szCs w:val="24"/>
        </w:rPr>
      </w:pPr>
      <w:r w:rsidRPr="00155178">
        <w:rPr>
          <w:rFonts w:ascii="Times New Roman" w:hAnsi="Times New Roman" w:cs="Times New Roman"/>
          <w:sz w:val="24"/>
          <w:szCs w:val="24"/>
        </w:rPr>
        <w:t>Qu’en toute hypothèse, ces stipulations revêt</w:t>
      </w:r>
      <w:r w:rsidR="002E5D4F">
        <w:rPr>
          <w:rFonts w:ascii="Times New Roman" w:hAnsi="Times New Roman" w:cs="Times New Roman"/>
          <w:sz w:val="24"/>
          <w:szCs w:val="24"/>
        </w:rPr>
        <w:t>a</w:t>
      </w:r>
      <w:r w:rsidRPr="00155178">
        <w:rPr>
          <w:rFonts w:ascii="Times New Roman" w:hAnsi="Times New Roman" w:cs="Times New Roman"/>
          <w:sz w:val="24"/>
          <w:szCs w:val="24"/>
        </w:rPr>
        <w:t>nt un caractère divisible au regard de l’ensemble du contrat</w:t>
      </w:r>
      <w:r w:rsidR="002E5D4F">
        <w:rPr>
          <w:rFonts w:ascii="Times New Roman" w:hAnsi="Times New Roman" w:cs="Times New Roman"/>
          <w:sz w:val="24"/>
          <w:szCs w:val="24"/>
        </w:rPr>
        <w:t>, les conclusions tendant à la suspension de l’intégralité du contrat doivent être écartées.</w:t>
      </w:r>
    </w:p>
    <w:p w14:paraId="5EB92874" w14:textId="77777777" w:rsidR="002E5D4F" w:rsidRDefault="002E5D4F" w:rsidP="002E5D4F">
      <w:pPr>
        <w:pStyle w:val="Paragraphedeliste"/>
        <w:ind w:left="1211"/>
        <w:jc w:val="both"/>
        <w:outlineLvl w:val="0"/>
      </w:pPr>
    </w:p>
    <w:p w14:paraId="0051E135" w14:textId="77777777" w:rsidR="002E5D4F" w:rsidRPr="002E5D4F" w:rsidRDefault="002E5D4F" w:rsidP="002E5D4F">
      <w:pPr>
        <w:ind w:firstLine="851"/>
        <w:jc w:val="both"/>
        <w:outlineLvl w:val="0"/>
        <w:rPr>
          <w:rFonts w:ascii="Times New Roman" w:hAnsi="Times New Roman" w:cs="Times New Roman"/>
          <w:sz w:val="24"/>
          <w:szCs w:val="24"/>
        </w:rPr>
      </w:pPr>
      <w:r w:rsidRPr="002E5D4F">
        <w:rPr>
          <w:rFonts w:ascii="Times New Roman" w:hAnsi="Times New Roman" w:cs="Times New Roman"/>
          <w:sz w:val="24"/>
          <w:szCs w:val="24"/>
        </w:rPr>
        <w:t>Vu :</w:t>
      </w:r>
    </w:p>
    <w:p w14:paraId="6039536B" w14:textId="77777777" w:rsidR="002E5D4F" w:rsidRPr="002E5D4F" w:rsidRDefault="002E5D4F" w:rsidP="002E5D4F">
      <w:pPr>
        <w:ind w:firstLine="851"/>
        <w:jc w:val="both"/>
        <w:outlineLvl w:val="0"/>
        <w:rPr>
          <w:rFonts w:ascii="Times New Roman" w:hAnsi="Times New Roman" w:cs="Times New Roman"/>
          <w:sz w:val="24"/>
          <w:szCs w:val="24"/>
        </w:rPr>
      </w:pPr>
      <w:r w:rsidRPr="002E5D4F">
        <w:rPr>
          <w:rFonts w:ascii="Times New Roman" w:hAnsi="Times New Roman" w:cs="Times New Roman"/>
          <w:sz w:val="24"/>
          <w:szCs w:val="24"/>
        </w:rPr>
        <w:t>- les autres pièces du dossier ;</w:t>
      </w:r>
    </w:p>
    <w:p w14:paraId="12420D50" w14:textId="45A035FD" w:rsidR="002E5D4F" w:rsidRPr="002E5D4F" w:rsidRDefault="002E5D4F" w:rsidP="002E5D4F">
      <w:pPr>
        <w:ind w:firstLine="851"/>
        <w:jc w:val="both"/>
        <w:rPr>
          <w:rFonts w:ascii="Times New Roman" w:hAnsi="Times New Roman" w:cs="Times New Roman"/>
          <w:sz w:val="24"/>
          <w:szCs w:val="24"/>
        </w:rPr>
      </w:pPr>
      <w:r w:rsidRPr="002E5D4F">
        <w:rPr>
          <w:rFonts w:ascii="Times New Roman" w:hAnsi="Times New Roman" w:cs="Times New Roman"/>
          <w:sz w:val="24"/>
          <w:szCs w:val="24"/>
        </w:rPr>
        <w:t xml:space="preserve">- la requête enregistrée le </w:t>
      </w:r>
      <w:r w:rsidR="009A02E9">
        <w:rPr>
          <w:rFonts w:ascii="Times New Roman" w:hAnsi="Times New Roman" w:cs="Times New Roman"/>
          <w:sz w:val="24"/>
          <w:szCs w:val="24"/>
        </w:rPr>
        <w:t>4 février</w:t>
      </w:r>
      <w:r w:rsidRPr="002E5D4F">
        <w:rPr>
          <w:rFonts w:ascii="Times New Roman" w:hAnsi="Times New Roman" w:cs="Times New Roman"/>
          <w:sz w:val="24"/>
          <w:szCs w:val="24"/>
        </w:rPr>
        <w:t xml:space="preserve"> 2025 sous le numéro 2500</w:t>
      </w:r>
      <w:r>
        <w:rPr>
          <w:rFonts w:ascii="Times New Roman" w:hAnsi="Times New Roman" w:cs="Times New Roman"/>
          <w:sz w:val="24"/>
          <w:szCs w:val="24"/>
        </w:rPr>
        <w:t>560</w:t>
      </w:r>
      <w:r w:rsidRPr="002E5D4F">
        <w:rPr>
          <w:rFonts w:ascii="Times New Roman" w:hAnsi="Times New Roman" w:cs="Times New Roman"/>
          <w:sz w:val="24"/>
          <w:szCs w:val="24"/>
        </w:rPr>
        <w:t xml:space="preserve"> par laquelle </w:t>
      </w:r>
      <w:r w:rsidRPr="002E5D4F">
        <w:rPr>
          <w:rFonts w:ascii="Times New Roman" w:hAnsi="Times New Roman" w:cs="Times New Roman"/>
          <w:sz w:val="24"/>
          <w:szCs w:val="24"/>
        </w:rPr>
        <w:fldChar w:fldCharType="begin"/>
      </w:r>
      <w:r w:rsidRPr="002E5D4F">
        <w:rPr>
          <w:rFonts w:ascii="Times New Roman" w:hAnsi="Times New Roman" w:cs="Times New Roman"/>
          <w:sz w:val="24"/>
          <w:szCs w:val="24"/>
        </w:rPr>
        <w:instrText xml:space="preserve"> DOCVARIABLE TA__AR_T_NOMFREQABREGE \* MERGEFORMAT </w:instrText>
      </w:r>
      <w:r w:rsidRPr="002E5D4F">
        <w:rPr>
          <w:rFonts w:ascii="Times New Roman" w:hAnsi="Times New Roman" w:cs="Times New Roman"/>
          <w:sz w:val="24"/>
          <w:szCs w:val="24"/>
        </w:rPr>
        <w:fldChar w:fldCharType="separate"/>
      </w:r>
      <w:r w:rsidRPr="002E5D4F">
        <w:rPr>
          <w:rFonts w:ascii="Times New Roman" w:hAnsi="Times New Roman" w:cs="Times New Roman"/>
          <w:sz w:val="24"/>
          <w:szCs w:val="24"/>
        </w:rPr>
        <w:t>le préfet des Alpes-Maritimes</w:t>
      </w:r>
      <w:r w:rsidRPr="002E5D4F">
        <w:rPr>
          <w:rFonts w:ascii="Times New Roman" w:hAnsi="Times New Roman" w:cs="Times New Roman"/>
          <w:sz w:val="24"/>
          <w:szCs w:val="24"/>
        </w:rPr>
        <w:fldChar w:fldCharType="end"/>
      </w:r>
      <w:r w:rsidRPr="002E5D4F">
        <w:rPr>
          <w:rFonts w:ascii="Times New Roman" w:hAnsi="Times New Roman" w:cs="Times New Roman"/>
          <w:sz w:val="24"/>
          <w:szCs w:val="24"/>
        </w:rPr>
        <w:t xml:space="preserve"> demande l’annulation </w:t>
      </w:r>
      <w:r w:rsidR="009A02E9">
        <w:rPr>
          <w:rFonts w:ascii="Times New Roman" w:hAnsi="Times New Roman" w:cs="Times New Roman"/>
          <w:sz w:val="24"/>
          <w:szCs w:val="24"/>
        </w:rPr>
        <w:t xml:space="preserve">partielle </w:t>
      </w:r>
      <w:r w:rsidRPr="002E5D4F">
        <w:rPr>
          <w:rFonts w:ascii="Times New Roman" w:hAnsi="Times New Roman" w:cs="Times New Roman"/>
          <w:sz w:val="24"/>
          <w:szCs w:val="24"/>
        </w:rPr>
        <w:t>du contrat contesté.</w:t>
      </w:r>
    </w:p>
    <w:p w14:paraId="0B0564F9" w14:textId="77777777" w:rsidR="002E5D4F" w:rsidRPr="002E5D4F" w:rsidRDefault="002E5D4F" w:rsidP="002E5D4F">
      <w:pPr>
        <w:ind w:firstLine="851"/>
        <w:jc w:val="both"/>
        <w:outlineLvl w:val="0"/>
        <w:rPr>
          <w:rFonts w:ascii="Times New Roman" w:hAnsi="Times New Roman" w:cs="Times New Roman"/>
          <w:sz w:val="24"/>
          <w:szCs w:val="24"/>
        </w:rPr>
      </w:pPr>
    </w:p>
    <w:p w14:paraId="68FF4CB1" w14:textId="77777777" w:rsidR="002E5D4F" w:rsidRPr="002E5D4F" w:rsidRDefault="002E5D4F" w:rsidP="002E5D4F">
      <w:pPr>
        <w:ind w:firstLine="851"/>
        <w:jc w:val="both"/>
        <w:outlineLvl w:val="0"/>
        <w:rPr>
          <w:rFonts w:ascii="Times New Roman" w:hAnsi="Times New Roman" w:cs="Times New Roman"/>
          <w:sz w:val="24"/>
          <w:szCs w:val="24"/>
        </w:rPr>
      </w:pPr>
      <w:r w:rsidRPr="002E5D4F">
        <w:rPr>
          <w:rFonts w:ascii="Times New Roman" w:hAnsi="Times New Roman" w:cs="Times New Roman"/>
          <w:sz w:val="24"/>
          <w:szCs w:val="24"/>
        </w:rPr>
        <w:t>Vu :</w:t>
      </w:r>
    </w:p>
    <w:p w14:paraId="252E10E6" w14:textId="77777777" w:rsidR="002E5D4F" w:rsidRPr="002E5D4F" w:rsidRDefault="002E5D4F" w:rsidP="002E5D4F">
      <w:pPr>
        <w:ind w:firstLine="851"/>
        <w:jc w:val="both"/>
        <w:rPr>
          <w:rFonts w:ascii="Times New Roman" w:hAnsi="Times New Roman" w:cs="Times New Roman"/>
          <w:sz w:val="24"/>
          <w:szCs w:val="24"/>
        </w:rPr>
      </w:pPr>
      <w:r w:rsidRPr="002E5D4F">
        <w:rPr>
          <w:rFonts w:ascii="Times New Roman" w:hAnsi="Times New Roman" w:cs="Times New Roman"/>
          <w:sz w:val="24"/>
          <w:szCs w:val="24"/>
        </w:rPr>
        <w:t>- le code de la commande publique ;</w:t>
      </w:r>
    </w:p>
    <w:p w14:paraId="734AFEED" w14:textId="68A14C63" w:rsidR="002E5D4F" w:rsidRPr="002E5D4F" w:rsidRDefault="002E5D4F" w:rsidP="002E5D4F">
      <w:pPr>
        <w:ind w:firstLine="851"/>
        <w:jc w:val="both"/>
        <w:outlineLvl w:val="0"/>
        <w:rPr>
          <w:rFonts w:ascii="Times New Roman" w:hAnsi="Times New Roman" w:cs="Times New Roman"/>
          <w:sz w:val="24"/>
          <w:szCs w:val="24"/>
        </w:rPr>
      </w:pPr>
      <w:r w:rsidRPr="002E5D4F">
        <w:rPr>
          <w:rFonts w:ascii="Times New Roman" w:hAnsi="Times New Roman" w:cs="Times New Roman"/>
          <w:sz w:val="24"/>
          <w:szCs w:val="24"/>
        </w:rPr>
        <w:t>- le code de justice administrative.</w:t>
      </w:r>
    </w:p>
    <w:p w14:paraId="1F22ACDB" w14:textId="77777777" w:rsidR="002E5D4F" w:rsidRPr="002E5D4F" w:rsidRDefault="002E5D4F" w:rsidP="002E5D4F">
      <w:pPr>
        <w:ind w:firstLine="851"/>
        <w:jc w:val="both"/>
        <w:rPr>
          <w:rFonts w:ascii="Times New Roman" w:hAnsi="Times New Roman" w:cs="Times New Roman"/>
          <w:sz w:val="24"/>
          <w:szCs w:val="24"/>
        </w:rPr>
      </w:pPr>
    </w:p>
    <w:p w14:paraId="104E109F" w14:textId="77777777" w:rsidR="002E5D4F" w:rsidRPr="002E5D4F" w:rsidRDefault="002E5D4F" w:rsidP="002E5D4F">
      <w:pPr>
        <w:ind w:firstLine="900"/>
        <w:jc w:val="both"/>
        <w:rPr>
          <w:rFonts w:ascii="Times New Roman" w:hAnsi="Times New Roman" w:cs="Times New Roman"/>
          <w:sz w:val="24"/>
          <w:szCs w:val="24"/>
        </w:rPr>
      </w:pPr>
      <w:r w:rsidRPr="002E5D4F">
        <w:rPr>
          <w:rFonts w:ascii="Times New Roman" w:hAnsi="Times New Roman" w:cs="Times New Roman"/>
          <w:sz w:val="24"/>
          <w:szCs w:val="24"/>
        </w:rPr>
        <w:t xml:space="preserve">La présidente du tribunal a désigné </w:t>
      </w:r>
      <w:r w:rsidRPr="002E5D4F">
        <w:rPr>
          <w:rFonts w:ascii="Times New Roman" w:hAnsi="Times New Roman" w:cs="Times New Roman"/>
          <w:sz w:val="24"/>
          <w:szCs w:val="24"/>
        </w:rPr>
        <w:fldChar w:fldCharType="begin"/>
      </w:r>
      <w:r w:rsidRPr="002E5D4F">
        <w:rPr>
          <w:rFonts w:ascii="Times New Roman" w:hAnsi="Times New Roman" w:cs="Times New Roman"/>
          <w:sz w:val="24"/>
          <w:szCs w:val="24"/>
        </w:rPr>
        <w:instrText xml:space="preserve"> DOCVARIABLE TA__AR_T_RAPPORTEURTCN \* MERGEFORMAT </w:instrText>
      </w:r>
      <w:r w:rsidRPr="002E5D4F">
        <w:rPr>
          <w:rFonts w:ascii="Times New Roman" w:hAnsi="Times New Roman" w:cs="Times New Roman"/>
          <w:sz w:val="24"/>
          <w:szCs w:val="24"/>
        </w:rPr>
        <w:fldChar w:fldCharType="separate"/>
      </w:r>
      <w:r w:rsidRPr="002E5D4F">
        <w:rPr>
          <w:rFonts w:ascii="Times New Roman" w:hAnsi="Times New Roman" w:cs="Times New Roman"/>
          <w:sz w:val="24"/>
          <w:szCs w:val="24"/>
        </w:rPr>
        <w:t>M. Soli</w:t>
      </w:r>
      <w:r w:rsidRPr="002E5D4F">
        <w:rPr>
          <w:rFonts w:ascii="Times New Roman" w:hAnsi="Times New Roman" w:cs="Times New Roman"/>
          <w:sz w:val="24"/>
          <w:szCs w:val="24"/>
        </w:rPr>
        <w:fldChar w:fldCharType="end"/>
      </w:r>
      <w:r w:rsidRPr="002E5D4F">
        <w:rPr>
          <w:rFonts w:ascii="Times New Roman" w:hAnsi="Times New Roman" w:cs="Times New Roman"/>
          <w:sz w:val="24"/>
          <w:szCs w:val="24"/>
        </w:rPr>
        <w:t>, vice-président pour statuer sur les demandes de référé.</w:t>
      </w:r>
    </w:p>
    <w:p w14:paraId="1DE06D0B" w14:textId="77777777" w:rsidR="002E5D4F" w:rsidRPr="002E5D4F" w:rsidRDefault="002E5D4F" w:rsidP="002E5D4F">
      <w:pPr>
        <w:autoSpaceDE w:val="0"/>
        <w:autoSpaceDN w:val="0"/>
        <w:adjustRightInd w:val="0"/>
        <w:ind w:firstLine="900"/>
        <w:jc w:val="both"/>
        <w:rPr>
          <w:rFonts w:ascii="Times New Roman" w:hAnsi="Times New Roman" w:cs="Times New Roman"/>
          <w:sz w:val="24"/>
          <w:szCs w:val="24"/>
        </w:rPr>
      </w:pPr>
    </w:p>
    <w:p w14:paraId="45C40B33" w14:textId="77777777" w:rsidR="002E5D4F" w:rsidRPr="002E5D4F" w:rsidRDefault="002E5D4F" w:rsidP="002E5D4F">
      <w:pPr>
        <w:autoSpaceDE w:val="0"/>
        <w:autoSpaceDN w:val="0"/>
        <w:adjustRightInd w:val="0"/>
        <w:ind w:firstLine="900"/>
        <w:jc w:val="both"/>
        <w:rPr>
          <w:rFonts w:ascii="Times New Roman" w:hAnsi="Times New Roman" w:cs="Times New Roman"/>
          <w:sz w:val="24"/>
          <w:szCs w:val="24"/>
        </w:rPr>
      </w:pPr>
      <w:r w:rsidRPr="002E5D4F">
        <w:rPr>
          <w:rFonts w:ascii="Times New Roman" w:hAnsi="Times New Roman" w:cs="Times New Roman"/>
          <w:sz w:val="24"/>
          <w:szCs w:val="24"/>
        </w:rPr>
        <w:t>Les parties ont été régulièrement averties du jour de l’audience.</w:t>
      </w:r>
    </w:p>
    <w:p w14:paraId="0CEE72F4" w14:textId="77777777" w:rsidR="002E5D4F" w:rsidRPr="002E5D4F" w:rsidRDefault="002E5D4F" w:rsidP="002E5D4F">
      <w:pPr>
        <w:autoSpaceDE w:val="0"/>
        <w:autoSpaceDN w:val="0"/>
        <w:adjustRightInd w:val="0"/>
        <w:ind w:firstLine="900"/>
        <w:jc w:val="both"/>
        <w:rPr>
          <w:rFonts w:ascii="Times New Roman" w:hAnsi="Times New Roman" w:cs="Times New Roman"/>
          <w:sz w:val="24"/>
          <w:szCs w:val="24"/>
        </w:rPr>
      </w:pPr>
    </w:p>
    <w:p w14:paraId="32BCC2CC" w14:textId="3FC82B9C" w:rsidR="002E5D4F" w:rsidRPr="002E5D4F" w:rsidRDefault="002E5D4F" w:rsidP="002E5D4F">
      <w:pPr>
        <w:autoSpaceDE w:val="0"/>
        <w:autoSpaceDN w:val="0"/>
        <w:adjustRightInd w:val="0"/>
        <w:ind w:firstLine="900"/>
        <w:jc w:val="both"/>
        <w:rPr>
          <w:rFonts w:ascii="Times New Roman" w:hAnsi="Times New Roman" w:cs="Times New Roman"/>
          <w:sz w:val="24"/>
          <w:szCs w:val="24"/>
        </w:rPr>
      </w:pPr>
      <w:r w:rsidRPr="002E5D4F">
        <w:rPr>
          <w:rFonts w:ascii="Times New Roman" w:hAnsi="Times New Roman" w:cs="Times New Roman"/>
          <w:sz w:val="24"/>
          <w:szCs w:val="24"/>
        </w:rPr>
        <w:t xml:space="preserve">Au cours de l’audience publique du </w:t>
      </w:r>
      <w:r>
        <w:rPr>
          <w:rFonts w:ascii="Times New Roman" w:hAnsi="Times New Roman" w:cs="Times New Roman"/>
          <w:sz w:val="24"/>
          <w:szCs w:val="24"/>
        </w:rPr>
        <w:t>1</w:t>
      </w:r>
      <w:r w:rsidRPr="002E5D4F">
        <w:rPr>
          <w:rFonts w:ascii="Times New Roman" w:hAnsi="Times New Roman" w:cs="Times New Roman"/>
          <w:sz w:val="24"/>
          <w:szCs w:val="24"/>
        </w:rPr>
        <w:t xml:space="preserve">3 février 2025, </w:t>
      </w:r>
      <w:r w:rsidRPr="002E5D4F">
        <w:rPr>
          <w:rFonts w:ascii="Times New Roman" w:hAnsi="Times New Roman" w:cs="Times New Roman"/>
          <w:sz w:val="24"/>
          <w:szCs w:val="24"/>
        </w:rPr>
        <w:fldChar w:fldCharType="begin"/>
      </w:r>
      <w:r w:rsidRPr="002E5D4F">
        <w:rPr>
          <w:rFonts w:ascii="Times New Roman" w:hAnsi="Times New Roman" w:cs="Times New Roman"/>
          <w:sz w:val="24"/>
          <w:szCs w:val="24"/>
        </w:rPr>
        <w:instrText xml:space="preserve"> DOCVARIABLE TA__AR_T_RAPPORTEURTCN \* MERGEFORMAT </w:instrText>
      </w:r>
      <w:r w:rsidRPr="002E5D4F">
        <w:rPr>
          <w:rFonts w:ascii="Times New Roman" w:hAnsi="Times New Roman" w:cs="Times New Roman"/>
          <w:sz w:val="24"/>
          <w:szCs w:val="24"/>
        </w:rPr>
        <w:fldChar w:fldCharType="separate"/>
      </w:r>
      <w:r w:rsidRPr="002E5D4F">
        <w:rPr>
          <w:rFonts w:ascii="Times New Roman" w:hAnsi="Times New Roman" w:cs="Times New Roman"/>
          <w:sz w:val="24"/>
          <w:szCs w:val="24"/>
        </w:rPr>
        <w:t>M. Soli</w:t>
      </w:r>
      <w:r w:rsidRPr="002E5D4F">
        <w:rPr>
          <w:rFonts w:ascii="Times New Roman" w:hAnsi="Times New Roman" w:cs="Times New Roman"/>
          <w:sz w:val="24"/>
          <w:szCs w:val="24"/>
        </w:rPr>
        <w:fldChar w:fldCharType="end"/>
      </w:r>
      <w:r w:rsidRPr="002E5D4F">
        <w:rPr>
          <w:rFonts w:ascii="Times New Roman" w:hAnsi="Times New Roman" w:cs="Times New Roman"/>
          <w:sz w:val="24"/>
          <w:szCs w:val="24"/>
        </w:rPr>
        <w:t xml:space="preserve"> a lu son rapport et entendu les observations de :</w:t>
      </w:r>
    </w:p>
    <w:p w14:paraId="0E89E2E1" w14:textId="77777777" w:rsidR="002E5D4F" w:rsidRPr="002E5D4F" w:rsidRDefault="002E5D4F" w:rsidP="002E5D4F">
      <w:pPr>
        <w:autoSpaceDE w:val="0"/>
        <w:autoSpaceDN w:val="0"/>
        <w:adjustRightInd w:val="0"/>
        <w:ind w:firstLine="900"/>
        <w:jc w:val="both"/>
        <w:rPr>
          <w:rFonts w:ascii="Times New Roman" w:hAnsi="Times New Roman" w:cs="Times New Roman"/>
          <w:sz w:val="24"/>
          <w:szCs w:val="24"/>
        </w:rPr>
      </w:pPr>
    </w:p>
    <w:p w14:paraId="5AD19240" w14:textId="6C138ABB" w:rsidR="002E5D4F" w:rsidRPr="002E5D4F" w:rsidRDefault="002E5D4F" w:rsidP="002E5D4F">
      <w:pPr>
        <w:pStyle w:val="Paragraphedeliste"/>
        <w:numPr>
          <w:ilvl w:val="0"/>
          <w:numId w:val="4"/>
        </w:numPr>
        <w:autoSpaceDE w:val="0"/>
        <w:autoSpaceDN w:val="0"/>
        <w:adjustRightInd w:val="0"/>
        <w:spacing w:after="0" w:line="240" w:lineRule="auto"/>
        <w:jc w:val="both"/>
        <w:rPr>
          <w:rFonts w:ascii="Times New Roman" w:hAnsi="Times New Roman" w:cs="Times New Roman"/>
          <w:sz w:val="24"/>
          <w:szCs w:val="24"/>
        </w:rPr>
      </w:pPr>
      <w:r w:rsidRPr="002E5D4F">
        <w:rPr>
          <w:rFonts w:ascii="Times New Roman" w:hAnsi="Times New Roman" w:cs="Times New Roman"/>
          <w:sz w:val="24"/>
          <w:szCs w:val="24"/>
        </w:rPr>
        <w:t xml:space="preserve">Mme </w:t>
      </w:r>
      <w:r>
        <w:rPr>
          <w:rFonts w:ascii="Times New Roman" w:hAnsi="Times New Roman" w:cs="Times New Roman"/>
          <w:sz w:val="24"/>
          <w:szCs w:val="24"/>
        </w:rPr>
        <w:t>Vesin</w:t>
      </w:r>
      <w:r w:rsidRPr="002E5D4F">
        <w:rPr>
          <w:rFonts w:ascii="Times New Roman" w:hAnsi="Times New Roman" w:cs="Times New Roman"/>
          <w:sz w:val="24"/>
          <w:szCs w:val="24"/>
        </w:rPr>
        <w:t>, représentante du préfet des Alpes-Maritimes ;</w:t>
      </w:r>
    </w:p>
    <w:p w14:paraId="34E48A27" w14:textId="2850FCCD" w:rsidR="002E5D4F" w:rsidRPr="002E5D4F" w:rsidRDefault="002E5D4F" w:rsidP="002E5D4F">
      <w:pPr>
        <w:pStyle w:val="Paragraphedeliste"/>
        <w:numPr>
          <w:ilvl w:val="0"/>
          <w:numId w:val="4"/>
        </w:numPr>
        <w:autoSpaceDE w:val="0"/>
        <w:autoSpaceDN w:val="0"/>
        <w:adjustRightInd w:val="0"/>
        <w:spacing w:after="0" w:line="240" w:lineRule="auto"/>
        <w:jc w:val="both"/>
        <w:rPr>
          <w:rFonts w:ascii="Times New Roman" w:hAnsi="Times New Roman" w:cs="Times New Roman"/>
          <w:sz w:val="24"/>
          <w:szCs w:val="24"/>
        </w:rPr>
      </w:pPr>
      <w:r w:rsidRPr="002E5D4F">
        <w:rPr>
          <w:rFonts w:ascii="Times New Roman" w:hAnsi="Times New Roman" w:cs="Times New Roman"/>
          <w:sz w:val="24"/>
          <w:szCs w:val="24"/>
        </w:rPr>
        <w:t xml:space="preserve">Me </w:t>
      </w:r>
      <w:r>
        <w:rPr>
          <w:rFonts w:ascii="Times New Roman" w:hAnsi="Times New Roman" w:cs="Times New Roman"/>
          <w:sz w:val="24"/>
          <w:szCs w:val="24"/>
        </w:rPr>
        <w:t>Blanc</w:t>
      </w:r>
      <w:r w:rsidRPr="002E5D4F">
        <w:rPr>
          <w:rFonts w:ascii="Times New Roman" w:hAnsi="Times New Roman" w:cs="Times New Roman"/>
          <w:sz w:val="24"/>
          <w:szCs w:val="24"/>
        </w:rPr>
        <w:t xml:space="preserve">, représentant la commune de </w:t>
      </w:r>
      <w:r w:rsidR="00033487">
        <w:rPr>
          <w:rFonts w:ascii="Times New Roman" w:hAnsi="Times New Roman" w:cs="Times New Roman"/>
          <w:sz w:val="24"/>
          <w:szCs w:val="24"/>
        </w:rPr>
        <w:t xml:space="preserve">Vallauris Golfe-Juan </w:t>
      </w:r>
      <w:r w:rsidRPr="002E5D4F">
        <w:rPr>
          <w:rFonts w:ascii="Times New Roman" w:hAnsi="Times New Roman" w:cs="Times New Roman"/>
          <w:sz w:val="24"/>
          <w:szCs w:val="24"/>
        </w:rPr>
        <w:t>;</w:t>
      </w:r>
    </w:p>
    <w:p w14:paraId="30371484" w14:textId="796EBA33" w:rsidR="00C74B00" w:rsidRDefault="00C74B00" w:rsidP="00C74B00">
      <w:pPr>
        <w:ind w:firstLine="708"/>
        <w:jc w:val="both"/>
        <w:rPr>
          <w:rFonts w:ascii="Times New Roman" w:hAnsi="Times New Roman" w:cs="Times New Roman"/>
          <w:sz w:val="24"/>
          <w:szCs w:val="24"/>
        </w:rPr>
      </w:pPr>
    </w:p>
    <w:p w14:paraId="27EA3216" w14:textId="230DACA5" w:rsidR="004317D3" w:rsidRDefault="004317D3" w:rsidP="00C74B00">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La clôture a été prononcée à l’issue de l’audience publique.</w:t>
      </w:r>
    </w:p>
    <w:p w14:paraId="07C77AF3" w14:textId="090DD42C" w:rsidR="00C74B00" w:rsidRPr="00155178" w:rsidRDefault="00C74B00" w:rsidP="00C74B00">
      <w:pPr>
        <w:ind w:firstLine="708"/>
        <w:jc w:val="both"/>
        <w:rPr>
          <w:rFonts w:ascii="Times New Roman" w:hAnsi="Times New Roman" w:cs="Times New Roman"/>
          <w:sz w:val="24"/>
          <w:szCs w:val="24"/>
        </w:rPr>
      </w:pPr>
      <w:r>
        <w:rPr>
          <w:rFonts w:ascii="Times New Roman" w:hAnsi="Times New Roman" w:cs="Times New Roman"/>
          <w:sz w:val="24"/>
          <w:szCs w:val="24"/>
        </w:rPr>
        <w:t>Considérant ce qui suit :</w:t>
      </w:r>
    </w:p>
    <w:p w14:paraId="6B43BC59" w14:textId="77777777" w:rsidR="00FD3E53" w:rsidRPr="00155178" w:rsidRDefault="00FD3E53" w:rsidP="00FD3E53">
      <w:pPr>
        <w:pStyle w:val="Paragraphedeliste"/>
        <w:jc w:val="both"/>
        <w:rPr>
          <w:rFonts w:ascii="Times New Roman" w:hAnsi="Times New Roman" w:cs="Times New Roman"/>
          <w:sz w:val="24"/>
          <w:szCs w:val="24"/>
        </w:rPr>
      </w:pPr>
    </w:p>
    <w:p w14:paraId="37A80CF5" w14:textId="3CAB0D1C" w:rsidR="002B2630" w:rsidRPr="00155178" w:rsidRDefault="00537172" w:rsidP="002B2630">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Par un avis d’appel public à la concurrence, publié le 20 décembre 2022, la commune de </w:t>
      </w:r>
      <w:r w:rsidR="00033487">
        <w:rPr>
          <w:rFonts w:ascii="Times New Roman" w:hAnsi="Times New Roman" w:cs="Times New Roman"/>
          <w:sz w:val="24"/>
          <w:szCs w:val="24"/>
        </w:rPr>
        <w:t xml:space="preserve">Vallauris Golfe-Juan </w:t>
      </w:r>
      <w:r w:rsidRPr="00155178">
        <w:rPr>
          <w:rFonts w:ascii="Times New Roman" w:hAnsi="Times New Roman" w:cs="Times New Roman"/>
          <w:sz w:val="24"/>
          <w:szCs w:val="24"/>
        </w:rPr>
        <w:t>a procédé à un appel d’offres pour l’attribution de la concession portant sur le réaménagement et l'exploitation du Vieux Port de Golfe-Juan</w:t>
      </w:r>
      <w:r w:rsidR="00B114B8" w:rsidRPr="00155178">
        <w:rPr>
          <w:rFonts w:ascii="Times New Roman" w:hAnsi="Times New Roman" w:cs="Times New Roman"/>
          <w:sz w:val="24"/>
          <w:szCs w:val="24"/>
        </w:rPr>
        <w:t xml:space="preserve"> qui a abouti à la désignation comme concessionnaire, p</w:t>
      </w:r>
      <w:r w:rsidRPr="00155178">
        <w:rPr>
          <w:rFonts w:ascii="Times New Roman" w:hAnsi="Times New Roman" w:cs="Times New Roman"/>
          <w:sz w:val="24"/>
          <w:szCs w:val="24"/>
        </w:rPr>
        <w:t xml:space="preserve">ar délibération du conseil municipal du 30 avril 2024, </w:t>
      </w:r>
      <w:r w:rsidR="00B114B8" w:rsidRPr="00155178">
        <w:rPr>
          <w:rFonts w:ascii="Times New Roman" w:hAnsi="Times New Roman" w:cs="Times New Roman"/>
          <w:sz w:val="24"/>
          <w:szCs w:val="24"/>
        </w:rPr>
        <w:t>de</w:t>
      </w:r>
      <w:r w:rsidRPr="00155178">
        <w:rPr>
          <w:rFonts w:ascii="Times New Roman" w:hAnsi="Times New Roman" w:cs="Times New Roman"/>
          <w:sz w:val="24"/>
          <w:szCs w:val="24"/>
        </w:rPr>
        <w:t xml:space="preserve"> la Chambre de Commerce et d’Industrie </w:t>
      </w:r>
      <w:r w:rsidR="00B114B8" w:rsidRPr="00155178">
        <w:rPr>
          <w:rFonts w:ascii="Times New Roman" w:hAnsi="Times New Roman" w:cs="Times New Roman"/>
          <w:sz w:val="24"/>
          <w:szCs w:val="24"/>
        </w:rPr>
        <w:t>Nice Côte d’Azur</w:t>
      </w:r>
      <w:r w:rsidRPr="00155178">
        <w:rPr>
          <w:rFonts w:ascii="Times New Roman" w:hAnsi="Times New Roman" w:cs="Times New Roman"/>
          <w:sz w:val="24"/>
          <w:szCs w:val="24"/>
        </w:rPr>
        <w:t>.</w:t>
      </w:r>
      <w:r w:rsidR="00B114B8" w:rsidRPr="00155178">
        <w:rPr>
          <w:rFonts w:ascii="Times New Roman" w:hAnsi="Times New Roman" w:cs="Times New Roman"/>
          <w:sz w:val="24"/>
          <w:szCs w:val="24"/>
        </w:rPr>
        <w:t xml:space="preserve"> L</w:t>
      </w:r>
      <w:r w:rsidRPr="00155178">
        <w:rPr>
          <w:rFonts w:ascii="Times New Roman" w:hAnsi="Times New Roman" w:cs="Times New Roman"/>
          <w:sz w:val="24"/>
          <w:szCs w:val="24"/>
        </w:rPr>
        <w:t>e contrat de concession</w:t>
      </w:r>
      <w:r w:rsidR="00B114B8" w:rsidRPr="00155178">
        <w:rPr>
          <w:rFonts w:ascii="Times New Roman" w:hAnsi="Times New Roman" w:cs="Times New Roman"/>
          <w:sz w:val="24"/>
          <w:szCs w:val="24"/>
        </w:rPr>
        <w:t xml:space="preserve">, </w:t>
      </w:r>
      <w:r w:rsidRPr="00155178">
        <w:rPr>
          <w:rFonts w:ascii="Times New Roman" w:hAnsi="Times New Roman" w:cs="Times New Roman"/>
          <w:sz w:val="24"/>
          <w:szCs w:val="24"/>
        </w:rPr>
        <w:t>signé le 15 mai 2024</w:t>
      </w:r>
      <w:r w:rsidR="002E5D4F">
        <w:rPr>
          <w:rFonts w:ascii="Times New Roman" w:hAnsi="Times New Roman" w:cs="Times New Roman"/>
          <w:sz w:val="24"/>
          <w:szCs w:val="24"/>
        </w:rPr>
        <w:t>,</w:t>
      </w:r>
      <w:r w:rsidR="00B114B8" w:rsidRPr="00155178">
        <w:rPr>
          <w:rFonts w:ascii="Times New Roman" w:hAnsi="Times New Roman" w:cs="Times New Roman"/>
          <w:sz w:val="24"/>
          <w:szCs w:val="24"/>
        </w:rPr>
        <w:t xml:space="preserve"> </w:t>
      </w:r>
      <w:r w:rsidRPr="00155178">
        <w:rPr>
          <w:rFonts w:ascii="Times New Roman" w:hAnsi="Times New Roman" w:cs="Times New Roman"/>
          <w:sz w:val="24"/>
          <w:szCs w:val="24"/>
        </w:rPr>
        <w:t xml:space="preserve">a été transmis </w:t>
      </w:r>
      <w:r w:rsidR="002E5D4F">
        <w:rPr>
          <w:rFonts w:ascii="Times New Roman" w:hAnsi="Times New Roman" w:cs="Times New Roman"/>
          <w:sz w:val="24"/>
          <w:szCs w:val="24"/>
        </w:rPr>
        <w:t xml:space="preserve">le 16 mai 2024 </w:t>
      </w:r>
      <w:r w:rsidRPr="00155178">
        <w:rPr>
          <w:rFonts w:ascii="Times New Roman" w:hAnsi="Times New Roman" w:cs="Times New Roman"/>
          <w:sz w:val="24"/>
          <w:szCs w:val="24"/>
        </w:rPr>
        <w:t>au contrôle de légalité.</w:t>
      </w:r>
      <w:r w:rsidR="00B114B8" w:rsidRPr="00155178">
        <w:rPr>
          <w:rFonts w:ascii="Times New Roman" w:hAnsi="Times New Roman" w:cs="Times New Roman"/>
          <w:sz w:val="24"/>
          <w:szCs w:val="24"/>
        </w:rPr>
        <w:t xml:space="preserve"> </w:t>
      </w:r>
      <w:r w:rsidRPr="00155178">
        <w:rPr>
          <w:rFonts w:ascii="Times New Roman" w:hAnsi="Times New Roman" w:cs="Times New Roman"/>
          <w:sz w:val="24"/>
          <w:szCs w:val="24"/>
        </w:rPr>
        <w:t>L</w:t>
      </w:r>
      <w:r w:rsidR="00B114B8" w:rsidRPr="00155178">
        <w:rPr>
          <w:rFonts w:ascii="Times New Roman" w:hAnsi="Times New Roman" w:cs="Times New Roman"/>
          <w:sz w:val="24"/>
          <w:szCs w:val="24"/>
        </w:rPr>
        <w:t xml:space="preserve">e préfet des Alpes-Maritimes a demandé </w:t>
      </w:r>
      <w:r w:rsidR="00035297">
        <w:rPr>
          <w:rFonts w:ascii="Times New Roman" w:hAnsi="Times New Roman" w:cs="Times New Roman"/>
          <w:sz w:val="24"/>
          <w:szCs w:val="24"/>
        </w:rPr>
        <w:t xml:space="preserve">la </w:t>
      </w:r>
      <w:r w:rsidR="00B114B8" w:rsidRPr="00155178">
        <w:rPr>
          <w:rFonts w:ascii="Times New Roman" w:hAnsi="Times New Roman" w:cs="Times New Roman"/>
          <w:sz w:val="24"/>
          <w:szCs w:val="24"/>
        </w:rPr>
        <w:t>communication de</w:t>
      </w:r>
      <w:r w:rsidRPr="00155178">
        <w:rPr>
          <w:rFonts w:ascii="Times New Roman" w:hAnsi="Times New Roman" w:cs="Times New Roman"/>
          <w:sz w:val="24"/>
          <w:szCs w:val="24"/>
        </w:rPr>
        <w:t xml:space="preserve"> pièces complémentaires le 1er juille</w:t>
      </w:r>
      <w:r w:rsidR="00B114B8" w:rsidRPr="00155178">
        <w:rPr>
          <w:rFonts w:ascii="Times New Roman" w:hAnsi="Times New Roman" w:cs="Times New Roman"/>
          <w:sz w:val="24"/>
          <w:szCs w:val="24"/>
        </w:rPr>
        <w:t xml:space="preserve">t </w:t>
      </w:r>
      <w:r w:rsidRPr="00155178">
        <w:rPr>
          <w:rFonts w:ascii="Times New Roman" w:hAnsi="Times New Roman" w:cs="Times New Roman"/>
          <w:sz w:val="24"/>
          <w:szCs w:val="24"/>
        </w:rPr>
        <w:t>2024</w:t>
      </w:r>
      <w:r w:rsidR="00B114B8" w:rsidRPr="00155178">
        <w:rPr>
          <w:rFonts w:ascii="Times New Roman" w:hAnsi="Times New Roman" w:cs="Times New Roman"/>
          <w:sz w:val="24"/>
          <w:szCs w:val="24"/>
        </w:rPr>
        <w:t xml:space="preserve"> qui lui ont été adressées</w:t>
      </w:r>
      <w:r w:rsidRPr="00155178">
        <w:rPr>
          <w:rFonts w:ascii="Times New Roman" w:hAnsi="Times New Roman" w:cs="Times New Roman"/>
          <w:sz w:val="24"/>
          <w:szCs w:val="24"/>
        </w:rPr>
        <w:t xml:space="preserve"> le 5 août 202</w:t>
      </w:r>
      <w:r w:rsidR="00B114B8" w:rsidRPr="00155178">
        <w:rPr>
          <w:rFonts w:ascii="Times New Roman" w:hAnsi="Times New Roman" w:cs="Times New Roman"/>
          <w:sz w:val="24"/>
          <w:szCs w:val="24"/>
        </w:rPr>
        <w:t xml:space="preserve">4 </w:t>
      </w:r>
      <w:r w:rsidRPr="00155178">
        <w:rPr>
          <w:rFonts w:ascii="Times New Roman" w:hAnsi="Times New Roman" w:cs="Times New Roman"/>
          <w:sz w:val="24"/>
          <w:szCs w:val="24"/>
        </w:rPr>
        <w:t>e</w:t>
      </w:r>
      <w:r w:rsidR="00B114B8" w:rsidRPr="00155178">
        <w:rPr>
          <w:rFonts w:ascii="Times New Roman" w:hAnsi="Times New Roman" w:cs="Times New Roman"/>
          <w:sz w:val="24"/>
          <w:szCs w:val="24"/>
        </w:rPr>
        <w:t>t</w:t>
      </w:r>
      <w:r w:rsidRPr="00155178">
        <w:rPr>
          <w:rFonts w:ascii="Times New Roman" w:hAnsi="Times New Roman" w:cs="Times New Roman"/>
          <w:sz w:val="24"/>
          <w:szCs w:val="24"/>
        </w:rPr>
        <w:t xml:space="preserve"> a formé un recours gracieux le 7 octobre 202</w:t>
      </w:r>
      <w:r w:rsidR="00B114B8" w:rsidRPr="00155178">
        <w:rPr>
          <w:rFonts w:ascii="Times New Roman" w:hAnsi="Times New Roman" w:cs="Times New Roman"/>
          <w:sz w:val="24"/>
          <w:szCs w:val="24"/>
        </w:rPr>
        <w:t xml:space="preserve">4, rejeté par la commune </w:t>
      </w:r>
      <w:r w:rsidRPr="00155178">
        <w:rPr>
          <w:rFonts w:ascii="Times New Roman" w:hAnsi="Times New Roman" w:cs="Times New Roman"/>
          <w:sz w:val="24"/>
          <w:szCs w:val="24"/>
        </w:rPr>
        <w:t>le 4 décembre 2024.</w:t>
      </w:r>
      <w:r w:rsidR="00B114B8" w:rsidRPr="00155178">
        <w:rPr>
          <w:rFonts w:ascii="Times New Roman" w:hAnsi="Times New Roman" w:cs="Times New Roman"/>
          <w:sz w:val="24"/>
          <w:szCs w:val="24"/>
        </w:rPr>
        <w:t xml:space="preserve"> Par le </w:t>
      </w:r>
      <w:r w:rsidR="002E5D4F">
        <w:rPr>
          <w:rFonts w:ascii="Times New Roman" w:hAnsi="Times New Roman" w:cs="Times New Roman"/>
          <w:sz w:val="24"/>
          <w:szCs w:val="24"/>
        </w:rPr>
        <w:t xml:space="preserve">présent </w:t>
      </w:r>
      <w:r w:rsidR="00B114B8" w:rsidRPr="00155178">
        <w:rPr>
          <w:rFonts w:ascii="Times New Roman" w:hAnsi="Times New Roman" w:cs="Times New Roman"/>
          <w:sz w:val="24"/>
          <w:szCs w:val="24"/>
        </w:rPr>
        <w:t>déféré, le préfet des Alpes-Maritimes demande au Tribunal</w:t>
      </w:r>
      <w:r w:rsidR="0038565A" w:rsidRPr="00155178">
        <w:rPr>
          <w:rFonts w:ascii="Times New Roman" w:hAnsi="Times New Roman" w:cs="Times New Roman"/>
          <w:sz w:val="24"/>
          <w:szCs w:val="24"/>
        </w:rPr>
        <w:t xml:space="preserve">, à titre </w:t>
      </w:r>
      <w:r w:rsidRPr="00155178">
        <w:rPr>
          <w:rFonts w:ascii="Times New Roman" w:hAnsi="Times New Roman" w:cs="Times New Roman"/>
          <w:sz w:val="24"/>
          <w:szCs w:val="24"/>
        </w:rPr>
        <w:t>principal</w:t>
      </w:r>
      <w:r w:rsidR="0038565A" w:rsidRPr="00155178">
        <w:rPr>
          <w:rFonts w:ascii="Times New Roman" w:hAnsi="Times New Roman" w:cs="Times New Roman"/>
          <w:sz w:val="24"/>
          <w:szCs w:val="24"/>
        </w:rPr>
        <w:t>, de suspendre a</w:t>
      </w:r>
      <w:r w:rsidRPr="00155178">
        <w:rPr>
          <w:rFonts w:ascii="Times New Roman" w:hAnsi="Times New Roman" w:cs="Times New Roman"/>
          <w:sz w:val="24"/>
          <w:szCs w:val="24"/>
        </w:rPr>
        <w:t>vec un effet différé</w:t>
      </w:r>
      <w:r w:rsidR="0038565A" w:rsidRPr="00155178">
        <w:rPr>
          <w:rFonts w:ascii="Times New Roman" w:hAnsi="Times New Roman" w:cs="Times New Roman"/>
          <w:sz w:val="24"/>
          <w:szCs w:val="24"/>
        </w:rPr>
        <w:t xml:space="preserve"> </w:t>
      </w:r>
      <w:r w:rsidRPr="00155178">
        <w:rPr>
          <w:rFonts w:ascii="Times New Roman" w:hAnsi="Times New Roman" w:cs="Times New Roman"/>
          <w:sz w:val="24"/>
          <w:szCs w:val="24"/>
        </w:rPr>
        <w:t xml:space="preserve">de 6 mois </w:t>
      </w:r>
      <w:r w:rsidR="00DC6B60">
        <w:rPr>
          <w:rFonts w:ascii="Times New Roman" w:hAnsi="Times New Roman" w:cs="Times New Roman"/>
          <w:sz w:val="24"/>
          <w:szCs w:val="24"/>
        </w:rPr>
        <w:t xml:space="preserve">les </w:t>
      </w:r>
      <w:r w:rsidRPr="00155178">
        <w:rPr>
          <w:rFonts w:ascii="Times New Roman" w:hAnsi="Times New Roman" w:cs="Times New Roman"/>
          <w:sz w:val="24"/>
          <w:szCs w:val="24"/>
        </w:rPr>
        <w:t>article</w:t>
      </w:r>
      <w:r w:rsidR="00DC6B60">
        <w:rPr>
          <w:rFonts w:ascii="Times New Roman" w:hAnsi="Times New Roman" w:cs="Times New Roman"/>
          <w:sz w:val="24"/>
          <w:szCs w:val="24"/>
        </w:rPr>
        <w:t>s</w:t>
      </w:r>
      <w:r w:rsidRPr="00155178">
        <w:rPr>
          <w:rFonts w:ascii="Times New Roman" w:hAnsi="Times New Roman" w:cs="Times New Roman"/>
          <w:sz w:val="24"/>
          <w:szCs w:val="24"/>
        </w:rPr>
        <w:t xml:space="preserve"> 6.1</w:t>
      </w:r>
      <w:r w:rsidR="00DC6B60">
        <w:rPr>
          <w:rFonts w:ascii="Times New Roman" w:hAnsi="Times New Roman" w:cs="Times New Roman"/>
          <w:sz w:val="24"/>
          <w:szCs w:val="24"/>
        </w:rPr>
        <w:t xml:space="preserve">, </w:t>
      </w:r>
      <w:r w:rsidRPr="00155178">
        <w:rPr>
          <w:rFonts w:ascii="Times New Roman" w:hAnsi="Times New Roman" w:cs="Times New Roman"/>
          <w:sz w:val="24"/>
          <w:szCs w:val="24"/>
        </w:rPr>
        <w:t>11.4</w:t>
      </w:r>
      <w:r w:rsidR="00DC6B60">
        <w:rPr>
          <w:rFonts w:ascii="Times New Roman" w:hAnsi="Times New Roman" w:cs="Times New Roman"/>
          <w:sz w:val="24"/>
          <w:szCs w:val="24"/>
        </w:rPr>
        <w:t xml:space="preserve">, </w:t>
      </w:r>
      <w:r w:rsidRPr="00155178">
        <w:rPr>
          <w:rFonts w:ascii="Times New Roman" w:hAnsi="Times New Roman" w:cs="Times New Roman"/>
          <w:sz w:val="24"/>
          <w:szCs w:val="24"/>
        </w:rPr>
        <w:t>14.1</w:t>
      </w:r>
      <w:r w:rsidR="00DC6B60">
        <w:rPr>
          <w:rFonts w:ascii="Times New Roman" w:hAnsi="Times New Roman" w:cs="Times New Roman"/>
          <w:sz w:val="24"/>
          <w:szCs w:val="24"/>
        </w:rPr>
        <w:t xml:space="preserve">, </w:t>
      </w:r>
      <w:r w:rsidRPr="00155178">
        <w:rPr>
          <w:rFonts w:ascii="Times New Roman" w:hAnsi="Times New Roman" w:cs="Times New Roman"/>
          <w:sz w:val="24"/>
          <w:szCs w:val="24"/>
        </w:rPr>
        <w:t>4.2</w:t>
      </w:r>
      <w:r w:rsidR="00DC6B60">
        <w:rPr>
          <w:rFonts w:ascii="Times New Roman" w:hAnsi="Times New Roman" w:cs="Times New Roman"/>
          <w:sz w:val="24"/>
          <w:szCs w:val="24"/>
        </w:rPr>
        <w:t xml:space="preserve">, </w:t>
      </w:r>
      <w:r w:rsidRPr="00155178">
        <w:rPr>
          <w:rFonts w:ascii="Times New Roman" w:hAnsi="Times New Roman" w:cs="Times New Roman"/>
          <w:sz w:val="24"/>
          <w:szCs w:val="24"/>
        </w:rPr>
        <w:t>7.1 et 14.8</w:t>
      </w:r>
      <w:r w:rsidR="00DC6B60">
        <w:rPr>
          <w:rFonts w:ascii="Times New Roman" w:hAnsi="Times New Roman" w:cs="Times New Roman"/>
          <w:sz w:val="24"/>
          <w:szCs w:val="24"/>
        </w:rPr>
        <w:t xml:space="preserve"> du contrat de concession</w:t>
      </w:r>
      <w:r w:rsidRPr="00155178">
        <w:rPr>
          <w:rFonts w:ascii="Times New Roman" w:hAnsi="Times New Roman" w:cs="Times New Roman"/>
          <w:sz w:val="24"/>
          <w:szCs w:val="24"/>
        </w:rPr>
        <w:t>.</w:t>
      </w:r>
    </w:p>
    <w:p w14:paraId="0B7F18A2" w14:textId="77777777" w:rsidR="002B2630" w:rsidRPr="00155178" w:rsidRDefault="002B2630" w:rsidP="002B2630">
      <w:pPr>
        <w:pStyle w:val="Paragraphedeliste"/>
        <w:jc w:val="both"/>
        <w:rPr>
          <w:rFonts w:ascii="Times New Roman" w:hAnsi="Times New Roman" w:cs="Times New Roman"/>
          <w:sz w:val="24"/>
          <w:szCs w:val="24"/>
        </w:rPr>
      </w:pPr>
    </w:p>
    <w:p w14:paraId="0FB12CFB" w14:textId="77777777" w:rsidR="002B2630" w:rsidRPr="00155178" w:rsidRDefault="002B2630" w:rsidP="002B2630">
      <w:pPr>
        <w:pStyle w:val="Paragraphedeliste"/>
        <w:rPr>
          <w:rFonts w:ascii="Times New Roman" w:hAnsi="Times New Roman" w:cs="Times New Roman"/>
          <w:sz w:val="24"/>
          <w:szCs w:val="24"/>
        </w:rPr>
      </w:pPr>
    </w:p>
    <w:p w14:paraId="0A03B68F" w14:textId="4B7F4917" w:rsidR="009B55E7" w:rsidRPr="00155178" w:rsidRDefault="002B2630" w:rsidP="009B55E7">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 Aux termes de l’article L. 2131-2 du code général des collectivités territoriales : « </w:t>
      </w:r>
      <w:r w:rsidRPr="00155178">
        <w:rPr>
          <w:rFonts w:ascii="Times New Roman" w:hAnsi="Times New Roman" w:cs="Times New Roman"/>
          <w:i/>
          <w:iCs/>
          <w:sz w:val="24"/>
          <w:szCs w:val="24"/>
        </w:rPr>
        <w:t>I. - Sont transmis au représentant de l'État dans le département ou à son délégué dans l'arrondissement, dans les conditions prévues au II : 1</w:t>
      </w:r>
      <w:r w:rsidRPr="00155178">
        <w:rPr>
          <w:rFonts w:ascii="Times New Roman" w:hAnsi="Times New Roman" w:cs="Times New Roman"/>
          <w:i/>
          <w:iCs/>
          <w:sz w:val="24"/>
          <w:szCs w:val="24"/>
          <w:vertAlign w:val="superscript"/>
        </w:rPr>
        <w:t>o</w:t>
      </w:r>
      <w:r w:rsidRPr="00155178">
        <w:rPr>
          <w:rFonts w:ascii="Times New Roman" w:hAnsi="Times New Roman" w:cs="Times New Roman"/>
          <w:i/>
          <w:iCs/>
          <w:sz w:val="24"/>
          <w:szCs w:val="24"/>
        </w:rPr>
        <w:t xml:space="preserve"> Les délibérations du conseil municipal ou les décisions prises par délégation du conseil municipal en application de l'article L. 2122-22 à l'exception : (…)</w:t>
      </w:r>
      <w:r w:rsidRPr="00155178">
        <w:rPr>
          <w:rFonts w:ascii="Times New Roman" w:hAnsi="Times New Roman" w:cs="Times New Roman"/>
          <w:sz w:val="24"/>
          <w:szCs w:val="24"/>
        </w:rPr>
        <w:t xml:space="preserve"> </w:t>
      </w:r>
      <w:r w:rsidRPr="00155178">
        <w:rPr>
          <w:rFonts w:ascii="Times New Roman" w:hAnsi="Times New Roman" w:cs="Times New Roman"/>
          <w:i/>
          <w:iCs/>
          <w:sz w:val="24"/>
          <w:szCs w:val="24"/>
        </w:rPr>
        <w:t>; 4</w:t>
      </w:r>
      <w:r w:rsidRPr="00155178">
        <w:rPr>
          <w:rFonts w:ascii="Times New Roman" w:hAnsi="Times New Roman" w:cs="Times New Roman"/>
          <w:i/>
          <w:iCs/>
          <w:sz w:val="24"/>
          <w:szCs w:val="24"/>
          <w:vertAlign w:val="superscript"/>
        </w:rPr>
        <w:t>o</w:t>
      </w:r>
      <w:r w:rsidRPr="00155178">
        <w:rPr>
          <w:rFonts w:ascii="Times New Roman" w:hAnsi="Times New Roman" w:cs="Times New Roman"/>
          <w:i/>
          <w:iCs/>
          <w:sz w:val="24"/>
          <w:szCs w:val="24"/>
        </w:rPr>
        <w:t xml:space="preserve"> Les conventions relatives aux emprunts, les marchés et les accords-cadres d'un montant au moins égal à un seuil défini par décret, les marchés de partenariat ainsi que les contrats de </w:t>
      </w:r>
      <w:r w:rsidRPr="00155178">
        <w:rPr>
          <w:rStyle w:val="matchlocations"/>
          <w:rFonts w:ascii="Times New Roman" w:hAnsi="Times New Roman" w:cs="Times New Roman"/>
          <w:i/>
          <w:iCs/>
          <w:sz w:val="24"/>
          <w:szCs w:val="24"/>
        </w:rPr>
        <w:t>concession</w:t>
      </w:r>
      <w:r w:rsidRPr="00155178">
        <w:rPr>
          <w:rFonts w:ascii="Times New Roman" w:hAnsi="Times New Roman" w:cs="Times New Roman"/>
          <w:i/>
          <w:iCs/>
          <w:sz w:val="24"/>
          <w:szCs w:val="24"/>
        </w:rPr>
        <w:t xml:space="preserve">, dont les délégations de service public, et les </w:t>
      </w:r>
      <w:r w:rsidRPr="00155178">
        <w:rPr>
          <w:rStyle w:val="matchlocations"/>
          <w:rFonts w:ascii="Times New Roman" w:hAnsi="Times New Roman" w:cs="Times New Roman"/>
          <w:i/>
          <w:iCs/>
          <w:sz w:val="24"/>
          <w:szCs w:val="24"/>
        </w:rPr>
        <w:t>concessions</w:t>
      </w:r>
      <w:r w:rsidRPr="00155178">
        <w:rPr>
          <w:rFonts w:ascii="Times New Roman" w:hAnsi="Times New Roman" w:cs="Times New Roman"/>
          <w:i/>
          <w:iCs/>
          <w:sz w:val="24"/>
          <w:szCs w:val="24"/>
        </w:rPr>
        <w:t xml:space="preserve"> d'aménagement (…) </w:t>
      </w:r>
      <w:r w:rsidRPr="00155178">
        <w:rPr>
          <w:rFonts w:ascii="Times New Roman" w:hAnsi="Times New Roman" w:cs="Times New Roman"/>
          <w:sz w:val="24"/>
          <w:szCs w:val="24"/>
        </w:rPr>
        <w:t xml:space="preserve">». Aux termes de son article L. 2131-6 : « </w:t>
      </w:r>
      <w:r w:rsidRPr="00155178">
        <w:rPr>
          <w:rFonts w:ascii="Times New Roman" w:hAnsi="Times New Roman" w:cs="Times New Roman"/>
          <w:i/>
          <w:iCs/>
          <w:sz w:val="24"/>
          <w:szCs w:val="24"/>
        </w:rPr>
        <w:t xml:space="preserve">Le représentant de l'État dans le département </w:t>
      </w:r>
      <w:r w:rsidRPr="00155178">
        <w:rPr>
          <w:rStyle w:val="matchlocations"/>
          <w:rFonts w:ascii="Times New Roman" w:hAnsi="Times New Roman" w:cs="Times New Roman"/>
          <w:i/>
          <w:iCs/>
          <w:sz w:val="24"/>
          <w:szCs w:val="24"/>
        </w:rPr>
        <w:t>défère</w:t>
      </w:r>
      <w:r w:rsidRPr="00155178">
        <w:rPr>
          <w:rFonts w:ascii="Times New Roman" w:hAnsi="Times New Roman" w:cs="Times New Roman"/>
          <w:i/>
          <w:iCs/>
          <w:sz w:val="24"/>
          <w:szCs w:val="24"/>
        </w:rPr>
        <w:t xml:space="preserve"> au tribunal administratif les actes mentionnés à l'article L. </w:t>
      </w:r>
      <w:r w:rsidRPr="00155178">
        <w:rPr>
          <w:rFonts w:ascii="Times New Roman" w:hAnsi="Times New Roman" w:cs="Times New Roman"/>
          <w:i/>
          <w:iCs/>
          <w:sz w:val="24"/>
          <w:szCs w:val="24"/>
        </w:rPr>
        <w:lastRenderedPageBreak/>
        <w:t xml:space="preserve">2131-2 qu'il estime contraires à la légalité dans les deux mois suivant leur transmission. (…). Le représentant de l'État peut assortir son recours d'une demande de </w:t>
      </w:r>
      <w:r w:rsidRPr="00155178">
        <w:rPr>
          <w:rStyle w:val="matchlocations"/>
          <w:rFonts w:ascii="Times New Roman" w:hAnsi="Times New Roman" w:cs="Times New Roman"/>
          <w:i/>
          <w:iCs/>
          <w:sz w:val="24"/>
          <w:szCs w:val="24"/>
        </w:rPr>
        <w:t>suspension</w:t>
      </w:r>
      <w:r w:rsidRPr="00155178">
        <w:rPr>
          <w:rFonts w:ascii="Times New Roman" w:hAnsi="Times New Roman" w:cs="Times New Roman"/>
          <w:i/>
          <w:iCs/>
          <w:sz w:val="24"/>
          <w:szCs w:val="24"/>
        </w:rPr>
        <w:t>. Il est fait droit à cette demande si l'un des moyens invoqués paraît, en l'état de l'instruction, propre à créer un doute sérieux quant à la légalité de l'acte attaqué. Il est statué dans un délai d'un mois. (…)</w:t>
      </w:r>
      <w:r w:rsidRPr="00155178">
        <w:rPr>
          <w:rFonts w:ascii="Times New Roman" w:hAnsi="Times New Roman" w:cs="Times New Roman"/>
          <w:sz w:val="24"/>
          <w:szCs w:val="24"/>
        </w:rPr>
        <w:t>». Aux termes de son article L. 1411-9 :</w:t>
      </w:r>
      <w:r w:rsidRPr="00155178">
        <w:rPr>
          <w:rFonts w:ascii="Times New Roman" w:hAnsi="Times New Roman" w:cs="Times New Roman"/>
          <w:i/>
          <w:iCs/>
          <w:sz w:val="24"/>
          <w:szCs w:val="24"/>
        </w:rPr>
        <w:t> </w:t>
      </w:r>
      <w:r w:rsidRPr="00155178">
        <w:rPr>
          <w:rFonts w:ascii="Times New Roman" w:hAnsi="Times New Roman" w:cs="Times New Roman"/>
          <w:sz w:val="24"/>
          <w:szCs w:val="24"/>
        </w:rPr>
        <w:t>«</w:t>
      </w:r>
      <w:r w:rsidR="009B55E7" w:rsidRPr="00155178">
        <w:rPr>
          <w:rFonts w:ascii="Times New Roman" w:hAnsi="Times New Roman" w:cs="Times New Roman"/>
          <w:sz w:val="24"/>
          <w:szCs w:val="24"/>
        </w:rPr>
        <w:t xml:space="preserve"> </w:t>
      </w:r>
      <w:r w:rsidRPr="00155178">
        <w:rPr>
          <w:rFonts w:ascii="Times New Roman" w:hAnsi="Times New Roman" w:cs="Times New Roman"/>
          <w:i/>
          <w:iCs/>
          <w:sz w:val="24"/>
          <w:szCs w:val="24"/>
        </w:rPr>
        <w:t>L'autorité territoriale transmet au représentant de l'État dans le département ou, le cas échéant, à son délégué dans l'arrondissement, ou au représentant de l'État dans la région, les délégations de service public des collectivités territoriales, en application des articles L. 2131-2, L. 3131-2 et L. 4141-2 du présent code. Elle joint l'ensemble des pièces dont la liste est fixée par décret en Conseil d'État dans un délai de quinze jours à compter de la signature du contrat.» Elle certifie, par une mention apposée sur la convention notifiée au titulaire de la délégation, que celle-ci a bien été transmise, en précisant la date de cette</w:t>
      </w:r>
      <w:r w:rsidRPr="00155178">
        <w:rPr>
          <w:rFonts w:ascii="Times New Roman" w:hAnsi="Times New Roman" w:cs="Times New Roman"/>
          <w:sz w:val="24"/>
          <w:szCs w:val="24"/>
        </w:rPr>
        <w:t xml:space="preserve"> </w:t>
      </w:r>
      <w:r w:rsidRPr="00155178">
        <w:rPr>
          <w:rFonts w:ascii="Times New Roman" w:hAnsi="Times New Roman" w:cs="Times New Roman"/>
          <w:i/>
          <w:iCs/>
          <w:sz w:val="24"/>
          <w:szCs w:val="24"/>
        </w:rPr>
        <w:t>transmission. Elle informe, dans un délai de quinze jours, le représentant de l'État dans le département ou son délégué dans l'arrondissement de la date de notification de cette convention</w:t>
      </w:r>
      <w:r w:rsidRPr="00155178">
        <w:rPr>
          <w:rFonts w:ascii="Times New Roman" w:hAnsi="Times New Roman" w:cs="Times New Roman"/>
          <w:sz w:val="24"/>
          <w:szCs w:val="24"/>
        </w:rPr>
        <w:t xml:space="preserve">. </w:t>
      </w:r>
    </w:p>
    <w:p w14:paraId="6D23D996" w14:textId="77777777" w:rsidR="009B55E7" w:rsidRPr="00155178" w:rsidRDefault="009B55E7" w:rsidP="009B55E7">
      <w:pPr>
        <w:pStyle w:val="Paragraphedeliste"/>
        <w:jc w:val="both"/>
        <w:rPr>
          <w:rFonts w:ascii="Times New Roman" w:hAnsi="Times New Roman" w:cs="Times New Roman"/>
          <w:sz w:val="24"/>
          <w:szCs w:val="24"/>
        </w:rPr>
      </w:pPr>
    </w:p>
    <w:p w14:paraId="3816D827" w14:textId="77777777" w:rsidR="009B55E7" w:rsidRPr="00155178" w:rsidRDefault="009B55E7" w:rsidP="009B55E7">
      <w:pPr>
        <w:pStyle w:val="Paragraphedeliste"/>
        <w:jc w:val="both"/>
        <w:rPr>
          <w:rFonts w:ascii="Times New Roman" w:hAnsi="Times New Roman" w:cs="Times New Roman"/>
          <w:sz w:val="24"/>
          <w:szCs w:val="24"/>
        </w:rPr>
      </w:pPr>
    </w:p>
    <w:p w14:paraId="35BA99AD" w14:textId="3221C0EF" w:rsidR="009B55E7" w:rsidRPr="00155178" w:rsidRDefault="00DC6B60" w:rsidP="00537172">
      <w:pPr>
        <w:pStyle w:val="Paragraphedeliste"/>
        <w:numPr>
          <w:ilvl w:val="0"/>
          <w:numId w:val="1"/>
        </w:numPr>
        <w:jc w:val="both"/>
        <w:rPr>
          <w:rFonts w:ascii="Times New Roman" w:hAnsi="Times New Roman" w:cs="Times New Roman"/>
          <w:sz w:val="24"/>
          <w:szCs w:val="24"/>
        </w:rPr>
      </w:pPr>
      <w:r>
        <w:rPr>
          <w:rFonts w:ascii="Times New Roman" w:hAnsi="Times New Roman" w:cs="Times New Roman"/>
          <w:sz w:val="24"/>
          <w:szCs w:val="24"/>
        </w:rPr>
        <w:t>L</w:t>
      </w:r>
      <w:r w:rsidR="002B2630" w:rsidRPr="00155178">
        <w:rPr>
          <w:rFonts w:ascii="Times New Roman" w:hAnsi="Times New Roman" w:cs="Times New Roman"/>
          <w:sz w:val="24"/>
          <w:szCs w:val="24"/>
        </w:rPr>
        <w:t xml:space="preserve">e préfet peut, sur le fondement des dispositions des articles L. 2131-2 et L. 2131-6 du code général des collectivités territoriales, saisir le juge administratif d’un </w:t>
      </w:r>
      <w:r w:rsidR="002B2630" w:rsidRPr="00155178">
        <w:rPr>
          <w:rStyle w:val="matchlocations"/>
          <w:rFonts w:ascii="Times New Roman" w:hAnsi="Times New Roman" w:cs="Times New Roman"/>
          <w:sz w:val="24"/>
          <w:szCs w:val="24"/>
        </w:rPr>
        <w:t>déféré</w:t>
      </w:r>
      <w:r w:rsidR="002B2630" w:rsidRPr="00155178">
        <w:rPr>
          <w:rFonts w:ascii="Times New Roman" w:hAnsi="Times New Roman" w:cs="Times New Roman"/>
          <w:sz w:val="24"/>
          <w:szCs w:val="24"/>
        </w:rPr>
        <w:t xml:space="preserve"> tendant à l’annulation de conventions portant délégation de services publics. Il peut assortir ce recours d’une demande de </w:t>
      </w:r>
      <w:r w:rsidR="002B2630" w:rsidRPr="00155178">
        <w:rPr>
          <w:rStyle w:val="matchlocations"/>
          <w:rFonts w:ascii="Times New Roman" w:hAnsi="Times New Roman" w:cs="Times New Roman"/>
          <w:sz w:val="24"/>
          <w:szCs w:val="24"/>
        </w:rPr>
        <w:t>suspension</w:t>
      </w:r>
      <w:r w:rsidR="002B2630" w:rsidRPr="00155178">
        <w:rPr>
          <w:rFonts w:ascii="Times New Roman" w:hAnsi="Times New Roman" w:cs="Times New Roman"/>
          <w:sz w:val="24"/>
          <w:szCs w:val="24"/>
        </w:rPr>
        <w:t xml:space="preserve"> sur le fondement des dispositions du troisième alinéa de l’article L. 2131-6, auquel renvoie l’article L. 554-1 du code de justice administrative. Eu égard à son objet, un tel recours formé à l’encontre d’un contrat relève du contentieux de pleine juridiction.</w:t>
      </w:r>
    </w:p>
    <w:p w14:paraId="52A646A2" w14:textId="77777777" w:rsidR="009B55E7" w:rsidRPr="00155178" w:rsidRDefault="009B55E7" w:rsidP="009B55E7">
      <w:pPr>
        <w:pStyle w:val="Paragraphedeliste"/>
        <w:rPr>
          <w:rFonts w:ascii="Times New Roman" w:hAnsi="Times New Roman" w:cs="Times New Roman"/>
          <w:b/>
          <w:bCs/>
          <w:sz w:val="24"/>
          <w:szCs w:val="24"/>
        </w:rPr>
      </w:pPr>
    </w:p>
    <w:p w14:paraId="2C85135C" w14:textId="77777777" w:rsidR="009B55E7" w:rsidRPr="00155178" w:rsidRDefault="0038565A" w:rsidP="0088011E">
      <w:pPr>
        <w:jc w:val="both"/>
        <w:rPr>
          <w:rFonts w:ascii="Times New Roman" w:hAnsi="Times New Roman" w:cs="Times New Roman"/>
          <w:sz w:val="24"/>
          <w:szCs w:val="24"/>
        </w:rPr>
      </w:pPr>
      <w:r w:rsidRPr="00155178">
        <w:rPr>
          <w:rFonts w:ascii="Times New Roman" w:hAnsi="Times New Roman" w:cs="Times New Roman"/>
          <w:b/>
          <w:bCs/>
          <w:sz w:val="24"/>
          <w:szCs w:val="24"/>
        </w:rPr>
        <w:t>Sur l’</w:t>
      </w:r>
      <w:r w:rsidR="00537172" w:rsidRPr="00155178">
        <w:rPr>
          <w:rFonts w:ascii="Times New Roman" w:hAnsi="Times New Roman" w:cs="Times New Roman"/>
          <w:b/>
          <w:bCs/>
          <w:sz w:val="24"/>
          <w:szCs w:val="24"/>
        </w:rPr>
        <w:t xml:space="preserve">article 6.1 </w:t>
      </w:r>
      <w:r w:rsidRPr="00155178">
        <w:rPr>
          <w:rFonts w:ascii="Times New Roman" w:hAnsi="Times New Roman" w:cs="Times New Roman"/>
          <w:b/>
          <w:bCs/>
          <w:sz w:val="24"/>
          <w:szCs w:val="24"/>
        </w:rPr>
        <w:t xml:space="preserve">du contrat de concession : </w:t>
      </w:r>
    </w:p>
    <w:p w14:paraId="08447C67" w14:textId="77777777" w:rsidR="009B55E7" w:rsidRPr="00155178" w:rsidRDefault="009B55E7" w:rsidP="009B55E7">
      <w:pPr>
        <w:pStyle w:val="Paragraphedeliste"/>
        <w:rPr>
          <w:rFonts w:ascii="Times New Roman" w:hAnsi="Times New Roman" w:cs="Times New Roman"/>
          <w:sz w:val="24"/>
          <w:szCs w:val="24"/>
        </w:rPr>
      </w:pPr>
    </w:p>
    <w:p w14:paraId="2E0A87BF" w14:textId="77777777" w:rsidR="009B55E7" w:rsidRPr="00155178" w:rsidRDefault="003C3579" w:rsidP="00537172">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Aux termes de l’article L.3134-1 du code de la commande publique : « </w:t>
      </w:r>
      <w:r w:rsidRPr="00DC6B60">
        <w:rPr>
          <w:rFonts w:ascii="Times New Roman" w:hAnsi="Times New Roman" w:cs="Times New Roman"/>
          <w:i/>
          <w:iCs/>
          <w:sz w:val="24"/>
          <w:szCs w:val="24"/>
        </w:rPr>
        <w:t>Le concessionnaire peut confier à des tiers une part des services ou travaux faisant l'objet du contrat de concession. Il demeure personnellement responsable de l'exécution de toutes les obligations résultant du contrat de concession. </w:t>
      </w:r>
      <w:r w:rsidRPr="00155178">
        <w:rPr>
          <w:rFonts w:ascii="Times New Roman" w:hAnsi="Times New Roman" w:cs="Times New Roman"/>
          <w:sz w:val="24"/>
          <w:szCs w:val="24"/>
        </w:rPr>
        <w:t xml:space="preserve">». Aux termes de l’article L.3134-2 du même code : « </w:t>
      </w:r>
      <w:r w:rsidRPr="00DC6B60">
        <w:rPr>
          <w:rFonts w:ascii="Times New Roman" w:hAnsi="Times New Roman" w:cs="Times New Roman"/>
          <w:i/>
          <w:iCs/>
          <w:sz w:val="24"/>
          <w:szCs w:val="24"/>
        </w:rPr>
        <w:t>Lorsqu'un tiers à l'encontre duquel il existe un motif d'exclusion est présenté par le concessionnaire au stade de l'exécution du contrat de concession, l'autorité concédante exige son remplacement par un tiers qui ne fait pas l'objet d'un motif d'exclusion dans les conditions prévues par voie réglementaire</w:t>
      </w:r>
      <w:r w:rsidRPr="00155178">
        <w:rPr>
          <w:rFonts w:ascii="Times New Roman" w:hAnsi="Times New Roman" w:cs="Times New Roman"/>
          <w:sz w:val="24"/>
          <w:szCs w:val="24"/>
        </w:rPr>
        <w:t>. ».</w:t>
      </w:r>
    </w:p>
    <w:p w14:paraId="650664D4" w14:textId="77777777" w:rsidR="009B55E7" w:rsidRPr="00155178" w:rsidRDefault="009B55E7" w:rsidP="009B55E7">
      <w:pPr>
        <w:pStyle w:val="Paragraphedeliste"/>
        <w:rPr>
          <w:rFonts w:ascii="Times New Roman" w:hAnsi="Times New Roman" w:cs="Times New Roman"/>
          <w:sz w:val="24"/>
          <w:szCs w:val="24"/>
        </w:rPr>
      </w:pPr>
    </w:p>
    <w:p w14:paraId="5C3C3D85" w14:textId="5D52B598" w:rsidR="009B55E7" w:rsidRPr="00155178" w:rsidRDefault="0038565A" w:rsidP="00C65567">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Aux termes des stipulations</w:t>
      </w:r>
      <w:r w:rsidR="00352233" w:rsidRPr="00155178">
        <w:rPr>
          <w:rFonts w:ascii="Times New Roman" w:hAnsi="Times New Roman" w:cs="Times New Roman"/>
          <w:sz w:val="24"/>
          <w:szCs w:val="24"/>
        </w:rPr>
        <w:t xml:space="preserve"> de </w:t>
      </w:r>
      <w:r w:rsidR="003C3579" w:rsidRPr="00155178">
        <w:rPr>
          <w:rFonts w:ascii="Times New Roman" w:hAnsi="Times New Roman" w:cs="Times New Roman"/>
          <w:sz w:val="24"/>
          <w:szCs w:val="24"/>
        </w:rPr>
        <w:t>l’</w:t>
      </w:r>
      <w:r w:rsidR="00352233" w:rsidRPr="00155178">
        <w:rPr>
          <w:rFonts w:ascii="Times New Roman" w:hAnsi="Times New Roman" w:cs="Times New Roman"/>
          <w:sz w:val="24"/>
          <w:szCs w:val="24"/>
        </w:rPr>
        <w:t>article</w:t>
      </w:r>
      <w:r w:rsidR="003C3579" w:rsidRPr="00155178">
        <w:rPr>
          <w:rFonts w:ascii="Times New Roman" w:hAnsi="Times New Roman" w:cs="Times New Roman"/>
          <w:sz w:val="24"/>
          <w:szCs w:val="24"/>
        </w:rPr>
        <w:t xml:space="preserve"> 6-1 du contrat de concession</w:t>
      </w:r>
      <w:r w:rsidR="00352233" w:rsidRPr="00155178">
        <w:rPr>
          <w:rFonts w:ascii="Times New Roman" w:hAnsi="Times New Roman" w:cs="Times New Roman"/>
          <w:sz w:val="24"/>
          <w:szCs w:val="24"/>
        </w:rPr>
        <w:t>, l</w:t>
      </w:r>
      <w:r w:rsidR="00537172" w:rsidRPr="00155178">
        <w:rPr>
          <w:rFonts w:ascii="Times New Roman" w:hAnsi="Times New Roman" w:cs="Times New Roman"/>
          <w:sz w:val="24"/>
          <w:szCs w:val="24"/>
        </w:rPr>
        <w:t>e concessionnaire pourra sous-traiter à des tiers les missions, ou une partie des</w:t>
      </w:r>
      <w:r w:rsidR="00352233" w:rsidRPr="00155178">
        <w:rPr>
          <w:rFonts w:ascii="Times New Roman" w:hAnsi="Times New Roman" w:cs="Times New Roman"/>
          <w:sz w:val="24"/>
          <w:szCs w:val="24"/>
        </w:rPr>
        <w:t xml:space="preserve"> </w:t>
      </w:r>
      <w:r w:rsidR="00537172" w:rsidRPr="00155178">
        <w:rPr>
          <w:rFonts w:ascii="Times New Roman" w:hAnsi="Times New Roman" w:cs="Times New Roman"/>
          <w:sz w:val="24"/>
          <w:szCs w:val="24"/>
        </w:rPr>
        <w:t>missions, avec l’accord préalable et exprès de l’autorité concédante pour les contrats</w:t>
      </w:r>
      <w:r w:rsidR="00352233" w:rsidRPr="00155178">
        <w:rPr>
          <w:rFonts w:ascii="Times New Roman" w:hAnsi="Times New Roman" w:cs="Times New Roman"/>
          <w:sz w:val="24"/>
          <w:szCs w:val="24"/>
        </w:rPr>
        <w:t xml:space="preserve"> </w:t>
      </w:r>
      <w:r w:rsidR="00537172" w:rsidRPr="00155178">
        <w:rPr>
          <w:rFonts w:ascii="Times New Roman" w:hAnsi="Times New Roman" w:cs="Times New Roman"/>
          <w:sz w:val="24"/>
          <w:szCs w:val="24"/>
        </w:rPr>
        <w:t>supérieurs à 20.000</w:t>
      </w:r>
      <w:r w:rsidR="00DC6B60">
        <w:rPr>
          <w:rFonts w:ascii="Times New Roman" w:hAnsi="Times New Roman" w:cs="Times New Roman"/>
          <w:sz w:val="24"/>
          <w:szCs w:val="24"/>
        </w:rPr>
        <w:t> euros </w:t>
      </w:r>
      <w:r w:rsidR="00537172" w:rsidRPr="00155178">
        <w:rPr>
          <w:rFonts w:ascii="Times New Roman" w:hAnsi="Times New Roman" w:cs="Times New Roman"/>
          <w:sz w:val="24"/>
          <w:szCs w:val="24"/>
        </w:rPr>
        <w:t xml:space="preserve">HT/an </w:t>
      </w:r>
      <w:r w:rsidR="00352233" w:rsidRPr="00155178">
        <w:rPr>
          <w:rFonts w:ascii="Times New Roman" w:hAnsi="Times New Roman" w:cs="Times New Roman"/>
          <w:sz w:val="24"/>
          <w:szCs w:val="24"/>
        </w:rPr>
        <w:t>et l</w:t>
      </w:r>
      <w:r w:rsidR="00537172" w:rsidRPr="00155178">
        <w:rPr>
          <w:rFonts w:ascii="Times New Roman" w:hAnsi="Times New Roman" w:cs="Times New Roman"/>
          <w:sz w:val="24"/>
          <w:szCs w:val="24"/>
        </w:rPr>
        <w:t>e sous-traitant ne peut lui-même sous-traiter sans l’accord préalable et exprès du</w:t>
      </w:r>
      <w:r w:rsidR="00352233" w:rsidRPr="00155178">
        <w:rPr>
          <w:rFonts w:ascii="Times New Roman" w:hAnsi="Times New Roman" w:cs="Times New Roman"/>
          <w:sz w:val="24"/>
          <w:szCs w:val="24"/>
        </w:rPr>
        <w:t xml:space="preserve"> </w:t>
      </w:r>
      <w:r w:rsidR="00537172" w:rsidRPr="00155178">
        <w:rPr>
          <w:rFonts w:ascii="Times New Roman" w:hAnsi="Times New Roman" w:cs="Times New Roman"/>
          <w:sz w:val="24"/>
          <w:szCs w:val="24"/>
        </w:rPr>
        <w:t>concessionnaire et de l’autorité concédante les contrats supérieurs à 20.000 € HT / an.</w:t>
      </w:r>
    </w:p>
    <w:p w14:paraId="0E1102FE" w14:textId="77777777" w:rsidR="009B55E7" w:rsidRPr="00155178" w:rsidRDefault="009B55E7" w:rsidP="009B55E7">
      <w:pPr>
        <w:pStyle w:val="Paragraphedeliste"/>
        <w:rPr>
          <w:rFonts w:ascii="Times New Roman" w:hAnsi="Times New Roman" w:cs="Times New Roman"/>
          <w:sz w:val="24"/>
          <w:szCs w:val="24"/>
        </w:rPr>
      </w:pPr>
    </w:p>
    <w:p w14:paraId="725A8D2B" w14:textId="5EA4FA20" w:rsidR="009B55E7" w:rsidRPr="00155178" w:rsidRDefault="00537172" w:rsidP="00537172">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Le </w:t>
      </w:r>
      <w:r w:rsidR="003C3579" w:rsidRPr="00155178">
        <w:rPr>
          <w:rFonts w:ascii="Times New Roman" w:hAnsi="Times New Roman" w:cs="Times New Roman"/>
          <w:sz w:val="24"/>
          <w:szCs w:val="24"/>
        </w:rPr>
        <w:t>moyen soulevé par le p</w:t>
      </w:r>
      <w:r w:rsidRPr="00155178">
        <w:rPr>
          <w:rFonts w:ascii="Times New Roman" w:hAnsi="Times New Roman" w:cs="Times New Roman"/>
          <w:sz w:val="24"/>
          <w:szCs w:val="24"/>
        </w:rPr>
        <w:t>réfet</w:t>
      </w:r>
      <w:r w:rsidR="003C3579" w:rsidRPr="00155178">
        <w:rPr>
          <w:rFonts w:ascii="Times New Roman" w:hAnsi="Times New Roman" w:cs="Times New Roman"/>
          <w:sz w:val="24"/>
          <w:szCs w:val="24"/>
        </w:rPr>
        <w:t xml:space="preserve"> des Alpes-Maritimes et tenant à ce que l’article 6-1 du contrat de concession est contraire aux dispositions des articles L.3134-1 et L.3134-2 du code de la commande publique est, en l’état de l’instruction, de nature à faire naître un doute sérieux sur la légalité dudit article dès lors qu’il ne permet pas à l’autorité concédante d’exercer </w:t>
      </w:r>
      <w:r w:rsidR="00C65567" w:rsidRPr="00155178">
        <w:rPr>
          <w:rFonts w:ascii="Times New Roman" w:hAnsi="Times New Roman" w:cs="Times New Roman"/>
          <w:sz w:val="24"/>
          <w:szCs w:val="24"/>
        </w:rPr>
        <w:t>le</w:t>
      </w:r>
      <w:r w:rsidR="003C3579" w:rsidRPr="00155178">
        <w:rPr>
          <w:rFonts w:ascii="Times New Roman" w:hAnsi="Times New Roman" w:cs="Times New Roman"/>
          <w:sz w:val="24"/>
          <w:szCs w:val="24"/>
        </w:rPr>
        <w:t xml:space="preserve"> contrôle</w:t>
      </w:r>
      <w:r w:rsidR="00C65567" w:rsidRPr="00155178">
        <w:rPr>
          <w:rFonts w:ascii="Times New Roman" w:hAnsi="Times New Roman" w:cs="Times New Roman"/>
          <w:sz w:val="24"/>
          <w:szCs w:val="24"/>
        </w:rPr>
        <w:t xml:space="preserve"> prévu par les articles précités du code de la commande publique</w:t>
      </w:r>
      <w:r w:rsidR="003C3579" w:rsidRPr="00155178">
        <w:rPr>
          <w:rFonts w:ascii="Times New Roman" w:hAnsi="Times New Roman" w:cs="Times New Roman"/>
          <w:sz w:val="24"/>
          <w:szCs w:val="24"/>
        </w:rPr>
        <w:t xml:space="preserve"> sur les tiers choisis</w:t>
      </w:r>
      <w:r w:rsidR="00C65567" w:rsidRPr="00155178">
        <w:rPr>
          <w:rFonts w:ascii="Times New Roman" w:hAnsi="Times New Roman" w:cs="Times New Roman"/>
          <w:sz w:val="24"/>
          <w:szCs w:val="24"/>
        </w:rPr>
        <w:t xml:space="preserve"> par le concessionnaire</w:t>
      </w:r>
      <w:r w:rsidR="003C3579" w:rsidRPr="00155178">
        <w:rPr>
          <w:rFonts w:ascii="Times New Roman" w:hAnsi="Times New Roman" w:cs="Times New Roman"/>
          <w:sz w:val="24"/>
          <w:szCs w:val="24"/>
        </w:rPr>
        <w:t xml:space="preserve"> </w:t>
      </w:r>
      <w:r w:rsidR="00C65567" w:rsidRPr="00155178">
        <w:rPr>
          <w:rFonts w:ascii="Times New Roman" w:hAnsi="Times New Roman" w:cs="Times New Roman"/>
          <w:sz w:val="24"/>
          <w:szCs w:val="24"/>
        </w:rPr>
        <w:t xml:space="preserve">pour exécuter </w:t>
      </w:r>
      <w:r w:rsidR="003C3579" w:rsidRPr="00155178">
        <w:rPr>
          <w:rFonts w:ascii="Times New Roman" w:hAnsi="Times New Roman" w:cs="Times New Roman"/>
          <w:sz w:val="24"/>
          <w:szCs w:val="24"/>
        </w:rPr>
        <w:t xml:space="preserve"> </w:t>
      </w:r>
      <w:r w:rsidR="00C65567" w:rsidRPr="00155178">
        <w:rPr>
          <w:rFonts w:ascii="Times New Roman" w:hAnsi="Times New Roman" w:cs="Times New Roman"/>
          <w:sz w:val="24"/>
          <w:szCs w:val="24"/>
        </w:rPr>
        <w:t xml:space="preserve">des contrats de </w:t>
      </w:r>
      <w:r w:rsidR="003C3579" w:rsidRPr="00155178">
        <w:rPr>
          <w:rFonts w:ascii="Times New Roman" w:hAnsi="Times New Roman" w:cs="Times New Roman"/>
          <w:sz w:val="24"/>
          <w:szCs w:val="24"/>
        </w:rPr>
        <w:t>sous-traitan</w:t>
      </w:r>
      <w:r w:rsidR="00C65567" w:rsidRPr="00155178">
        <w:rPr>
          <w:rFonts w:ascii="Times New Roman" w:hAnsi="Times New Roman" w:cs="Times New Roman"/>
          <w:sz w:val="24"/>
          <w:szCs w:val="24"/>
        </w:rPr>
        <w:t>ce d’un montant</w:t>
      </w:r>
      <w:r w:rsidR="003C3579" w:rsidRPr="00155178">
        <w:rPr>
          <w:rFonts w:ascii="Times New Roman" w:hAnsi="Times New Roman" w:cs="Times New Roman"/>
          <w:sz w:val="24"/>
          <w:szCs w:val="24"/>
        </w:rPr>
        <w:t xml:space="preserve"> inférieur à 20 000 euros par an.</w:t>
      </w:r>
    </w:p>
    <w:p w14:paraId="16E6A3EF" w14:textId="77777777" w:rsidR="009B55E7" w:rsidRPr="00155178" w:rsidRDefault="009B55E7" w:rsidP="009B55E7">
      <w:pPr>
        <w:pStyle w:val="Paragraphedeliste"/>
        <w:rPr>
          <w:rFonts w:ascii="Times New Roman" w:hAnsi="Times New Roman" w:cs="Times New Roman"/>
          <w:b/>
          <w:bCs/>
          <w:sz w:val="24"/>
          <w:szCs w:val="24"/>
        </w:rPr>
      </w:pPr>
    </w:p>
    <w:p w14:paraId="201A70D7" w14:textId="77777777" w:rsidR="009B55E7" w:rsidRPr="00155178" w:rsidRDefault="00C65567" w:rsidP="0088011E">
      <w:pPr>
        <w:jc w:val="both"/>
        <w:rPr>
          <w:rFonts w:ascii="Times New Roman" w:hAnsi="Times New Roman" w:cs="Times New Roman"/>
          <w:sz w:val="24"/>
          <w:szCs w:val="24"/>
        </w:rPr>
      </w:pPr>
      <w:r w:rsidRPr="00155178">
        <w:rPr>
          <w:rFonts w:ascii="Times New Roman" w:hAnsi="Times New Roman" w:cs="Times New Roman"/>
          <w:b/>
          <w:bCs/>
          <w:sz w:val="24"/>
          <w:szCs w:val="24"/>
        </w:rPr>
        <w:t xml:space="preserve">Sur l’article </w:t>
      </w:r>
      <w:r w:rsidR="00537172" w:rsidRPr="00155178">
        <w:rPr>
          <w:rFonts w:ascii="Times New Roman" w:hAnsi="Times New Roman" w:cs="Times New Roman"/>
          <w:b/>
          <w:bCs/>
          <w:sz w:val="24"/>
          <w:szCs w:val="24"/>
        </w:rPr>
        <w:t xml:space="preserve">11.4 </w:t>
      </w:r>
      <w:r w:rsidRPr="00155178">
        <w:rPr>
          <w:rFonts w:ascii="Times New Roman" w:hAnsi="Times New Roman" w:cs="Times New Roman"/>
          <w:b/>
          <w:bCs/>
          <w:sz w:val="24"/>
          <w:szCs w:val="24"/>
        </w:rPr>
        <w:t xml:space="preserve">du contrat de concession : </w:t>
      </w:r>
    </w:p>
    <w:p w14:paraId="3167B907" w14:textId="77777777" w:rsidR="009B55E7" w:rsidRPr="00155178" w:rsidRDefault="009B55E7" w:rsidP="009B55E7">
      <w:pPr>
        <w:pStyle w:val="Paragraphedeliste"/>
        <w:rPr>
          <w:rFonts w:ascii="Times New Roman" w:hAnsi="Times New Roman" w:cs="Times New Roman"/>
          <w:sz w:val="24"/>
          <w:szCs w:val="24"/>
        </w:rPr>
      </w:pPr>
    </w:p>
    <w:p w14:paraId="107D7C17" w14:textId="2DEF57C9" w:rsidR="009B55E7" w:rsidRPr="00155178" w:rsidRDefault="00C65567" w:rsidP="00B5629A">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Aux termes de </w:t>
      </w:r>
      <w:r w:rsidR="00DC6B60">
        <w:rPr>
          <w:rFonts w:ascii="Times New Roman" w:hAnsi="Times New Roman" w:cs="Times New Roman"/>
          <w:sz w:val="24"/>
          <w:szCs w:val="24"/>
        </w:rPr>
        <w:t>l</w:t>
      </w:r>
      <w:r w:rsidR="00537172" w:rsidRPr="00155178">
        <w:rPr>
          <w:rFonts w:ascii="Times New Roman" w:hAnsi="Times New Roman" w:cs="Times New Roman"/>
          <w:sz w:val="24"/>
          <w:szCs w:val="24"/>
        </w:rPr>
        <w:t>’article 11.4 du contrat de concession :</w:t>
      </w:r>
      <w:r w:rsidRPr="00155178">
        <w:rPr>
          <w:rFonts w:ascii="Times New Roman" w:hAnsi="Times New Roman" w:cs="Times New Roman"/>
          <w:sz w:val="24"/>
          <w:szCs w:val="24"/>
        </w:rPr>
        <w:t xml:space="preserve"> </w:t>
      </w:r>
      <w:r w:rsidR="00537172" w:rsidRPr="00155178">
        <w:rPr>
          <w:rFonts w:ascii="Times New Roman" w:hAnsi="Times New Roman" w:cs="Times New Roman"/>
          <w:sz w:val="24"/>
          <w:szCs w:val="24"/>
        </w:rPr>
        <w:t xml:space="preserve">« </w:t>
      </w:r>
      <w:r w:rsidR="00537172" w:rsidRPr="00DC6B60">
        <w:rPr>
          <w:rFonts w:ascii="Times New Roman" w:hAnsi="Times New Roman" w:cs="Times New Roman"/>
          <w:i/>
          <w:iCs/>
          <w:sz w:val="24"/>
          <w:szCs w:val="24"/>
        </w:rPr>
        <w:t>L’Autorité concédante confie au Concessionnaire le soin de racheter si nécessaire, à</w:t>
      </w:r>
      <w:r w:rsidRPr="00DC6B60">
        <w:rPr>
          <w:rFonts w:ascii="Times New Roman" w:hAnsi="Times New Roman" w:cs="Times New Roman"/>
          <w:i/>
          <w:iCs/>
          <w:sz w:val="24"/>
          <w:szCs w:val="24"/>
        </w:rPr>
        <w:t xml:space="preserve"> </w:t>
      </w:r>
      <w:r w:rsidR="00537172" w:rsidRPr="00DC6B60">
        <w:rPr>
          <w:rFonts w:ascii="Times New Roman" w:hAnsi="Times New Roman" w:cs="Times New Roman"/>
          <w:i/>
          <w:iCs/>
          <w:sz w:val="24"/>
          <w:szCs w:val="24"/>
        </w:rPr>
        <w:t>l’exploitant sortant, les biens de reprise. Le Concessionnaire en fait son affaire, sous sa</w:t>
      </w:r>
      <w:r w:rsidRPr="00DC6B60">
        <w:rPr>
          <w:rFonts w:ascii="Times New Roman" w:hAnsi="Times New Roman" w:cs="Times New Roman"/>
          <w:i/>
          <w:iCs/>
          <w:sz w:val="24"/>
          <w:szCs w:val="24"/>
        </w:rPr>
        <w:t xml:space="preserve"> </w:t>
      </w:r>
      <w:r w:rsidR="00537172" w:rsidRPr="00DC6B60">
        <w:rPr>
          <w:rFonts w:ascii="Times New Roman" w:hAnsi="Times New Roman" w:cs="Times New Roman"/>
          <w:i/>
          <w:iCs/>
          <w:sz w:val="24"/>
          <w:szCs w:val="24"/>
        </w:rPr>
        <w:t>responsabilité et à ses risques et périls.</w:t>
      </w:r>
      <w:r w:rsidRPr="00DC6B60">
        <w:rPr>
          <w:rFonts w:ascii="Times New Roman" w:hAnsi="Times New Roman" w:cs="Times New Roman"/>
          <w:i/>
          <w:iCs/>
          <w:sz w:val="24"/>
          <w:szCs w:val="24"/>
        </w:rPr>
        <w:t xml:space="preserve"> </w:t>
      </w:r>
      <w:r w:rsidR="00537172" w:rsidRPr="00DC6B60">
        <w:rPr>
          <w:rFonts w:ascii="Times New Roman" w:hAnsi="Times New Roman" w:cs="Times New Roman"/>
          <w:i/>
          <w:iCs/>
          <w:sz w:val="24"/>
          <w:szCs w:val="24"/>
        </w:rPr>
        <w:t>La valeur des biens de reprise est fixée à l’amiable ou à dires d’expert.</w:t>
      </w:r>
      <w:r w:rsidRPr="00DC6B60">
        <w:rPr>
          <w:rFonts w:ascii="Times New Roman" w:hAnsi="Times New Roman" w:cs="Times New Roman"/>
          <w:i/>
          <w:iCs/>
          <w:sz w:val="24"/>
          <w:szCs w:val="24"/>
        </w:rPr>
        <w:t xml:space="preserve"> </w:t>
      </w:r>
      <w:r w:rsidR="00537172" w:rsidRPr="00DC6B60">
        <w:rPr>
          <w:rFonts w:ascii="Times New Roman" w:hAnsi="Times New Roman" w:cs="Times New Roman"/>
          <w:i/>
          <w:iCs/>
          <w:sz w:val="24"/>
          <w:szCs w:val="24"/>
        </w:rPr>
        <w:t>Le rachat des biens de reprise fait partie des charges du service. Tous les biens rachetés à</w:t>
      </w:r>
      <w:r w:rsidRPr="00DC6B60">
        <w:rPr>
          <w:rFonts w:ascii="Times New Roman" w:hAnsi="Times New Roman" w:cs="Times New Roman"/>
          <w:i/>
          <w:iCs/>
          <w:sz w:val="24"/>
          <w:szCs w:val="24"/>
        </w:rPr>
        <w:t xml:space="preserve"> </w:t>
      </w:r>
      <w:r w:rsidR="00537172" w:rsidRPr="00DC6B60">
        <w:rPr>
          <w:rFonts w:ascii="Times New Roman" w:hAnsi="Times New Roman" w:cs="Times New Roman"/>
          <w:i/>
          <w:iCs/>
          <w:sz w:val="24"/>
          <w:szCs w:val="24"/>
        </w:rPr>
        <w:t>l’exploitant sortant sont remis gratuitement à l’Autorité concédante en fin de contrat et sont</w:t>
      </w:r>
      <w:r w:rsidRPr="00DC6B60">
        <w:rPr>
          <w:rFonts w:ascii="Times New Roman" w:hAnsi="Times New Roman" w:cs="Times New Roman"/>
          <w:i/>
          <w:iCs/>
          <w:sz w:val="24"/>
          <w:szCs w:val="24"/>
        </w:rPr>
        <w:t xml:space="preserve"> </w:t>
      </w:r>
      <w:r w:rsidR="00537172" w:rsidRPr="00DC6B60">
        <w:rPr>
          <w:rFonts w:ascii="Times New Roman" w:hAnsi="Times New Roman" w:cs="Times New Roman"/>
          <w:i/>
          <w:iCs/>
          <w:sz w:val="24"/>
          <w:szCs w:val="24"/>
        </w:rPr>
        <w:t>considérés comme des biens de retour au titre du présent contrat.</w:t>
      </w:r>
      <w:r w:rsidR="00537172" w:rsidRPr="00155178">
        <w:rPr>
          <w:rFonts w:ascii="Times New Roman" w:hAnsi="Times New Roman" w:cs="Times New Roman"/>
          <w:sz w:val="24"/>
          <w:szCs w:val="24"/>
        </w:rPr>
        <w:t xml:space="preserve"> »</w:t>
      </w:r>
    </w:p>
    <w:p w14:paraId="390E471D" w14:textId="77777777" w:rsidR="009B55E7" w:rsidRPr="00155178" w:rsidRDefault="009B55E7" w:rsidP="009B55E7">
      <w:pPr>
        <w:pStyle w:val="Paragraphedeliste"/>
        <w:rPr>
          <w:rFonts w:ascii="Times New Roman" w:hAnsi="Times New Roman" w:cs="Times New Roman"/>
          <w:sz w:val="24"/>
          <w:szCs w:val="24"/>
        </w:rPr>
      </w:pPr>
    </w:p>
    <w:p w14:paraId="1B02F818" w14:textId="38E871E1" w:rsidR="009B55E7" w:rsidRPr="00155178" w:rsidRDefault="00537172" w:rsidP="006C62AF">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L’article L. 3132-4 du </w:t>
      </w:r>
      <w:r w:rsidR="006E7E70">
        <w:rPr>
          <w:rFonts w:ascii="Times New Roman" w:hAnsi="Times New Roman" w:cs="Times New Roman"/>
          <w:sz w:val="24"/>
          <w:szCs w:val="24"/>
        </w:rPr>
        <w:t>code de la commande publique</w:t>
      </w:r>
      <w:r w:rsidR="00C65567" w:rsidRPr="00155178">
        <w:rPr>
          <w:rFonts w:ascii="Times New Roman" w:hAnsi="Times New Roman" w:cs="Times New Roman"/>
          <w:sz w:val="24"/>
          <w:szCs w:val="24"/>
        </w:rPr>
        <w:t xml:space="preserve"> </w:t>
      </w:r>
      <w:r w:rsidRPr="00155178">
        <w:rPr>
          <w:rFonts w:ascii="Times New Roman" w:hAnsi="Times New Roman" w:cs="Times New Roman"/>
          <w:sz w:val="24"/>
          <w:szCs w:val="24"/>
        </w:rPr>
        <w:t>:</w:t>
      </w:r>
      <w:r w:rsidR="00C65567" w:rsidRPr="00155178">
        <w:rPr>
          <w:rFonts w:ascii="Times New Roman" w:hAnsi="Times New Roman" w:cs="Times New Roman"/>
          <w:sz w:val="24"/>
          <w:szCs w:val="24"/>
        </w:rPr>
        <w:t xml:space="preserve"> </w:t>
      </w:r>
      <w:r w:rsidRPr="00155178">
        <w:rPr>
          <w:rFonts w:ascii="Times New Roman" w:hAnsi="Times New Roman" w:cs="Times New Roman"/>
          <w:sz w:val="24"/>
          <w:szCs w:val="24"/>
        </w:rPr>
        <w:t xml:space="preserve">« </w:t>
      </w:r>
      <w:r w:rsidRPr="00DC6B60">
        <w:rPr>
          <w:rFonts w:ascii="Times New Roman" w:hAnsi="Times New Roman" w:cs="Times New Roman"/>
          <w:i/>
          <w:iCs/>
          <w:sz w:val="24"/>
          <w:szCs w:val="24"/>
        </w:rPr>
        <w:t>Les biens, meubles ou immeubles, qui ne sont pas remis au concessionnaire par l'autorité</w:t>
      </w:r>
      <w:r w:rsidR="00C65567" w:rsidRPr="00DC6B60">
        <w:rPr>
          <w:rFonts w:ascii="Times New Roman" w:hAnsi="Times New Roman" w:cs="Times New Roman"/>
          <w:i/>
          <w:iCs/>
          <w:sz w:val="24"/>
          <w:szCs w:val="24"/>
        </w:rPr>
        <w:t xml:space="preserve"> </w:t>
      </w:r>
      <w:r w:rsidRPr="00DC6B60">
        <w:rPr>
          <w:rFonts w:ascii="Times New Roman" w:hAnsi="Times New Roman" w:cs="Times New Roman"/>
          <w:i/>
          <w:iCs/>
          <w:sz w:val="24"/>
          <w:szCs w:val="24"/>
        </w:rPr>
        <w:t>concédante de droit public et qui ne sont pas indispensables au fonctionnement du service</w:t>
      </w:r>
      <w:r w:rsidR="00C65567" w:rsidRPr="00DC6B60">
        <w:rPr>
          <w:rFonts w:ascii="Times New Roman" w:hAnsi="Times New Roman" w:cs="Times New Roman"/>
          <w:i/>
          <w:iCs/>
          <w:sz w:val="24"/>
          <w:szCs w:val="24"/>
        </w:rPr>
        <w:t xml:space="preserve"> </w:t>
      </w:r>
      <w:r w:rsidRPr="00DC6B60">
        <w:rPr>
          <w:rFonts w:ascii="Times New Roman" w:hAnsi="Times New Roman" w:cs="Times New Roman"/>
          <w:i/>
          <w:iCs/>
          <w:sz w:val="24"/>
          <w:szCs w:val="24"/>
        </w:rPr>
        <w:t>public sont les biens de reprise. Ils sont la propriété du concessionnaire, sauf stipulation</w:t>
      </w:r>
      <w:r w:rsidR="00C65567" w:rsidRPr="00DC6B60">
        <w:rPr>
          <w:rFonts w:ascii="Times New Roman" w:hAnsi="Times New Roman" w:cs="Times New Roman"/>
          <w:i/>
          <w:iCs/>
          <w:sz w:val="24"/>
          <w:szCs w:val="24"/>
        </w:rPr>
        <w:t xml:space="preserve"> </w:t>
      </w:r>
      <w:r w:rsidRPr="00DC6B60">
        <w:rPr>
          <w:rFonts w:ascii="Times New Roman" w:hAnsi="Times New Roman" w:cs="Times New Roman"/>
          <w:i/>
          <w:iCs/>
          <w:sz w:val="24"/>
          <w:szCs w:val="24"/>
        </w:rPr>
        <w:t>contraire prévue par le contrat de concession.</w:t>
      </w:r>
      <w:r w:rsidR="00C65567" w:rsidRPr="00155178">
        <w:rPr>
          <w:rFonts w:ascii="Times New Roman" w:hAnsi="Times New Roman" w:cs="Times New Roman"/>
          <w:sz w:val="24"/>
          <w:szCs w:val="24"/>
        </w:rPr>
        <w:t xml:space="preserve"> » </w:t>
      </w:r>
      <w:r w:rsidR="006E7E70">
        <w:rPr>
          <w:rFonts w:ascii="Times New Roman" w:hAnsi="Times New Roman" w:cs="Times New Roman"/>
          <w:sz w:val="24"/>
          <w:szCs w:val="24"/>
        </w:rPr>
        <w:t>L</w:t>
      </w:r>
      <w:r w:rsidRPr="00155178">
        <w:rPr>
          <w:rFonts w:ascii="Times New Roman" w:hAnsi="Times New Roman" w:cs="Times New Roman"/>
          <w:sz w:val="24"/>
          <w:szCs w:val="24"/>
        </w:rPr>
        <w:t xml:space="preserve">’article L. 3132-6 du </w:t>
      </w:r>
      <w:r w:rsidR="006E7E70">
        <w:rPr>
          <w:rFonts w:ascii="Times New Roman" w:hAnsi="Times New Roman" w:cs="Times New Roman"/>
          <w:sz w:val="24"/>
          <w:szCs w:val="24"/>
        </w:rPr>
        <w:t>code de la commande publique</w:t>
      </w:r>
      <w:r w:rsidRPr="00155178">
        <w:rPr>
          <w:rFonts w:ascii="Times New Roman" w:hAnsi="Times New Roman" w:cs="Times New Roman"/>
          <w:sz w:val="24"/>
          <w:szCs w:val="24"/>
        </w:rPr>
        <w:t xml:space="preserve"> </w:t>
      </w:r>
      <w:r w:rsidR="00C65567" w:rsidRPr="00155178">
        <w:rPr>
          <w:rFonts w:ascii="Times New Roman" w:hAnsi="Times New Roman" w:cs="Times New Roman"/>
          <w:sz w:val="24"/>
          <w:szCs w:val="24"/>
        </w:rPr>
        <w:t xml:space="preserve">dispose que </w:t>
      </w:r>
      <w:r w:rsidRPr="00155178">
        <w:rPr>
          <w:rFonts w:ascii="Times New Roman" w:hAnsi="Times New Roman" w:cs="Times New Roman"/>
          <w:sz w:val="24"/>
          <w:szCs w:val="24"/>
        </w:rPr>
        <w:t xml:space="preserve">« </w:t>
      </w:r>
      <w:r w:rsidRPr="00DC6B60">
        <w:rPr>
          <w:rFonts w:ascii="Times New Roman" w:hAnsi="Times New Roman" w:cs="Times New Roman"/>
          <w:i/>
          <w:iCs/>
          <w:sz w:val="24"/>
          <w:szCs w:val="24"/>
        </w:rPr>
        <w:t>Le contrat de concession de travaux ou le contrat concédant un service public peut</w:t>
      </w:r>
      <w:r w:rsidR="00C65567" w:rsidRPr="00DC6B60">
        <w:rPr>
          <w:rFonts w:ascii="Times New Roman" w:hAnsi="Times New Roman" w:cs="Times New Roman"/>
          <w:i/>
          <w:iCs/>
          <w:sz w:val="24"/>
          <w:szCs w:val="24"/>
        </w:rPr>
        <w:t xml:space="preserve"> </w:t>
      </w:r>
      <w:r w:rsidRPr="00DC6B60">
        <w:rPr>
          <w:rFonts w:ascii="Times New Roman" w:hAnsi="Times New Roman" w:cs="Times New Roman"/>
          <w:i/>
          <w:iCs/>
          <w:sz w:val="24"/>
          <w:szCs w:val="24"/>
        </w:rPr>
        <w:t>également prévoir une faculté de reprise au profit de la personne publique concédante au</w:t>
      </w:r>
      <w:r w:rsidR="00C65567" w:rsidRPr="00DC6B60">
        <w:rPr>
          <w:rFonts w:ascii="Times New Roman" w:hAnsi="Times New Roman" w:cs="Times New Roman"/>
          <w:i/>
          <w:iCs/>
          <w:sz w:val="24"/>
          <w:szCs w:val="24"/>
        </w:rPr>
        <w:t xml:space="preserve"> </w:t>
      </w:r>
      <w:r w:rsidRPr="00DC6B60">
        <w:rPr>
          <w:rFonts w:ascii="Times New Roman" w:hAnsi="Times New Roman" w:cs="Times New Roman"/>
          <w:i/>
          <w:iCs/>
          <w:sz w:val="24"/>
          <w:szCs w:val="24"/>
        </w:rPr>
        <w:t>terme du contrat, moyennant un prix convenu entre les parties ou, le cas échéant,</w:t>
      </w:r>
      <w:r w:rsidR="00C65567" w:rsidRPr="00DC6B60">
        <w:rPr>
          <w:rFonts w:ascii="Times New Roman" w:hAnsi="Times New Roman" w:cs="Times New Roman"/>
          <w:i/>
          <w:iCs/>
          <w:sz w:val="24"/>
          <w:szCs w:val="24"/>
        </w:rPr>
        <w:t xml:space="preserve"> </w:t>
      </w:r>
      <w:r w:rsidRPr="00DC6B60">
        <w:rPr>
          <w:rFonts w:ascii="Times New Roman" w:hAnsi="Times New Roman" w:cs="Times New Roman"/>
          <w:i/>
          <w:iCs/>
          <w:sz w:val="24"/>
          <w:szCs w:val="24"/>
        </w:rPr>
        <w:t>gratuitement, des biens appartenant au concessionnaire qui ne sont pas nécessaires au</w:t>
      </w:r>
      <w:r w:rsidR="00C65567" w:rsidRPr="00DC6B60">
        <w:rPr>
          <w:rFonts w:ascii="Times New Roman" w:hAnsi="Times New Roman" w:cs="Times New Roman"/>
          <w:i/>
          <w:iCs/>
          <w:sz w:val="24"/>
          <w:szCs w:val="24"/>
        </w:rPr>
        <w:t xml:space="preserve"> </w:t>
      </w:r>
      <w:r w:rsidRPr="00DC6B60">
        <w:rPr>
          <w:rFonts w:ascii="Times New Roman" w:hAnsi="Times New Roman" w:cs="Times New Roman"/>
          <w:i/>
          <w:iCs/>
          <w:sz w:val="24"/>
          <w:szCs w:val="24"/>
        </w:rPr>
        <w:t>fonctionnement du service public.</w:t>
      </w:r>
      <w:r w:rsidRPr="00155178">
        <w:rPr>
          <w:rFonts w:ascii="Times New Roman" w:hAnsi="Times New Roman" w:cs="Times New Roman"/>
          <w:sz w:val="24"/>
          <w:szCs w:val="24"/>
        </w:rPr>
        <w:t xml:space="preserve"> »</w:t>
      </w:r>
    </w:p>
    <w:p w14:paraId="5BF46D7C" w14:textId="77777777" w:rsidR="009B55E7" w:rsidRPr="00155178" w:rsidRDefault="009B55E7" w:rsidP="009B55E7">
      <w:pPr>
        <w:pStyle w:val="Paragraphedeliste"/>
        <w:rPr>
          <w:rFonts w:ascii="Times New Roman" w:hAnsi="Times New Roman" w:cs="Times New Roman"/>
          <w:sz w:val="24"/>
          <w:szCs w:val="24"/>
        </w:rPr>
      </w:pPr>
    </w:p>
    <w:p w14:paraId="3FCAFD7B" w14:textId="681EAE08" w:rsidR="009B55E7" w:rsidRPr="00155178" w:rsidRDefault="00E95C34" w:rsidP="00537172">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Le moyen soulevé par le préfet des Alpes-Maritimes et tenant à la circonstance que des biens de reprises, qui sont utiles mais non-indispensables au fonctionnement du service public concédé, ne peuvent être assimilés</w:t>
      </w:r>
      <w:r w:rsidR="004317D3">
        <w:rPr>
          <w:rFonts w:ascii="Times New Roman" w:hAnsi="Times New Roman" w:cs="Times New Roman"/>
          <w:sz w:val="24"/>
          <w:szCs w:val="24"/>
        </w:rPr>
        <w:t>,</w:t>
      </w:r>
      <w:r w:rsidR="004317D3" w:rsidRPr="004317D3">
        <w:rPr>
          <w:rFonts w:ascii="Times New Roman" w:hAnsi="Times New Roman" w:cs="Times New Roman"/>
          <w:sz w:val="24"/>
          <w:szCs w:val="24"/>
        </w:rPr>
        <w:t xml:space="preserve"> </w:t>
      </w:r>
      <w:r w:rsidR="004317D3" w:rsidRPr="00155178">
        <w:rPr>
          <w:rFonts w:ascii="Times New Roman" w:hAnsi="Times New Roman" w:cs="Times New Roman"/>
          <w:sz w:val="24"/>
          <w:szCs w:val="24"/>
        </w:rPr>
        <w:t>du seul fait de leur rachat par le concessionnaire nouveau au concessionnaire sortant</w:t>
      </w:r>
      <w:r w:rsidR="004317D3">
        <w:rPr>
          <w:rFonts w:ascii="Times New Roman" w:hAnsi="Times New Roman" w:cs="Times New Roman"/>
          <w:sz w:val="24"/>
          <w:szCs w:val="24"/>
        </w:rPr>
        <w:t>,</w:t>
      </w:r>
      <w:r w:rsidRPr="00155178">
        <w:rPr>
          <w:rFonts w:ascii="Times New Roman" w:hAnsi="Times New Roman" w:cs="Times New Roman"/>
          <w:sz w:val="24"/>
          <w:szCs w:val="24"/>
        </w:rPr>
        <w:t xml:space="preserve"> à des biens de retour, indispensables audit service public et soumis à </w:t>
      </w:r>
      <w:r w:rsidR="004317D3">
        <w:rPr>
          <w:rFonts w:ascii="Times New Roman" w:hAnsi="Times New Roman" w:cs="Times New Roman"/>
          <w:sz w:val="24"/>
          <w:szCs w:val="24"/>
        </w:rPr>
        <w:t xml:space="preserve">un </w:t>
      </w:r>
      <w:r w:rsidRPr="00155178">
        <w:rPr>
          <w:rFonts w:ascii="Times New Roman" w:hAnsi="Times New Roman" w:cs="Times New Roman"/>
          <w:sz w:val="24"/>
          <w:szCs w:val="24"/>
        </w:rPr>
        <w:t xml:space="preserve">statut juridique distinct, </w:t>
      </w:r>
      <w:r w:rsidRPr="00155178">
        <w:rPr>
          <w:rFonts w:ascii="Times New Roman" w:hAnsi="Times New Roman" w:cs="Times New Roman"/>
          <w:sz w:val="24"/>
          <w:szCs w:val="24"/>
        </w:rPr>
        <w:lastRenderedPageBreak/>
        <w:t>est de nature en l’état de l’instruction à faire naître un doute sérieux sur la légalité de l’article 11-4 du contrat de concession.</w:t>
      </w:r>
    </w:p>
    <w:p w14:paraId="696B2DB3" w14:textId="77777777" w:rsidR="009B55E7" w:rsidRPr="00155178" w:rsidRDefault="009B55E7" w:rsidP="009B55E7">
      <w:pPr>
        <w:pStyle w:val="Paragraphedeliste"/>
        <w:rPr>
          <w:rFonts w:ascii="Times New Roman" w:hAnsi="Times New Roman" w:cs="Times New Roman"/>
          <w:b/>
          <w:bCs/>
          <w:sz w:val="24"/>
          <w:szCs w:val="24"/>
        </w:rPr>
      </w:pPr>
    </w:p>
    <w:p w14:paraId="045A074E" w14:textId="77777777" w:rsidR="009B55E7" w:rsidRPr="00155178" w:rsidRDefault="00E95C34" w:rsidP="0088011E">
      <w:pPr>
        <w:jc w:val="both"/>
        <w:rPr>
          <w:rFonts w:ascii="Times New Roman" w:hAnsi="Times New Roman" w:cs="Times New Roman"/>
          <w:sz w:val="24"/>
          <w:szCs w:val="24"/>
        </w:rPr>
      </w:pPr>
      <w:r w:rsidRPr="00155178">
        <w:rPr>
          <w:rFonts w:ascii="Times New Roman" w:hAnsi="Times New Roman" w:cs="Times New Roman"/>
          <w:b/>
          <w:bCs/>
          <w:sz w:val="24"/>
          <w:szCs w:val="24"/>
        </w:rPr>
        <w:t>Sur l’article 14-1 du contrat de concession :</w:t>
      </w:r>
    </w:p>
    <w:p w14:paraId="0CD6FB7A" w14:textId="77777777" w:rsidR="009B55E7" w:rsidRPr="00155178" w:rsidRDefault="009B55E7" w:rsidP="009B55E7">
      <w:pPr>
        <w:pStyle w:val="Paragraphedeliste"/>
        <w:rPr>
          <w:rFonts w:ascii="Times New Roman" w:hAnsi="Times New Roman" w:cs="Times New Roman"/>
          <w:sz w:val="24"/>
          <w:szCs w:val="24"/>
        </w:rPr>
      </w:pPr>
    </w:p>
    <w:p w14:paraId="0A7BB67C" w14:textId="51E87177" w:rsidR="009B55E7" w:rsidRPr="00155178" w:rsidRDefault="00E95C34" w:rsidP="00537172">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Aux termes de l</w:t>
      </w:r>
      <w:r w:rsidR="00537172" w:rsidRPr="00155178">
        <w:rPr>
          <w:rFonts w:ascii="Times New Roman" w:hAnsi="Times New Roman" w:cs="Times New Roman"/>
          <w:sz w:val="24"/>
          <w:szCs w:val="24"/>
        </w:rPr>
        <w:t>’article 14 du contrat de concession</w:t>
      </w:r>
      <w:r w:rsidRPr="00155178">
        <w:rPr>
          <w:rFonts w:ascii="Times New Roman" w:hAnsi="Times New Roman" w:cs="Times New Roman"/>
          <w:sz w:val="24"/>
          <w:szCs w:val="24"/>
        </w:rPr>
        <w:t xml:space="preserve"> : </w:t>
      </w:r>
      <w:r w:rsidR="00537172" w:rsidRPr="00155178">
        <w:rPr>
          <w:rFonts w:ascii="Times New Roman" w:hAnsi="Times New Roman" w:cs="Times New Roman"/>
          <w:sz w:val="24"/>
          <w:szCs w:val="24"/>
        </w:rPr>
        <w:t xml:space="preserve">« </w:t>
      </w:r>
      <w:r w:rsidR="00537172" w:rsidRPr="00802A97">
        <w:rPr>
          <w:rFonts w:ascii="Times New Roman" w:hAnsi="Times New Roman" w:cs="Times New Roman"/>
          <w:i/>
          <w:iCs/>
          <w:sz w:val="24"/>
          <w:szCs w:val="24"/>
        </w:rPr>
        <w:t>Conformément à la volonté de la commune et afin d’animer le port, le Concessionnaire</w:t>
      </w:r>
      <w:r w:rsidRPr="00802A97">
        <w:rPr>
          <w:rFonts w:ascii="Times New Roman" w:hAnsi="Times New Roman" w:cs="Times New Roman"/>
          <w:i/>
          <w:iCs/>
          <w:sz w:val="24"/>
          <w:szCs w:val="24"/>
        </w:rPr>
        <w:t xml:space="preserve"> </w:t>
      </w:r>
      <w:r w:rsidR="00537172" w:rsidRPr="00802A97">
        <w:rPr>
          <w:rFonts w:ascii="Times New Roman" w:hAnsi="Times New Roman" w:cs="Times New Roman"/>
          <w:i/>
          <w:iCs/>
          <w:sz w:val="24"/>
          <w:szCs w:val="24"/>
        </w:rPr>
        <w:t>réservera des places aux entités suivantes qui sont tenues à des missions d'intérêt général en</w:t>
      </w:r>
      <w:r w:rsidRPr="00802A97">
        <w:rPr>
          <w:rFonts w:ascii="Times New Roman" w:hAnsi="Times New Roman" w:cs="Times New Roman"/>
          <w:i/>
          <w:iCs/>
          <w:sz w:val="24"/>
          <w:szCs w:val="24"/>
        </w:rPr>
        <w:t xml:space="preserve"> </w:t>
      </w:r>
      <w:r w:rsidR="00537172" w:rsidRPr="00802A97">
        <w:rPr>
          <w:rFonts w:ascii="Times New Roman" w:hAnsi="Times New Roman" w:cs="Times New Roman"/>
          <w:i/>
          <w:iCs/>
          <w:sz w:val="24"/>
          <w:szCs w:val="24"/>
        </w:rPr>
        <w:t>lien avec la mer :</w:t>
      </w:r>
      <w:r w:rsidRPr="00802A97">
        <w:rPr>
          <w:rFonts w:ascii="Times New Roman" w:hAnsi="Times New Roman" w:cs="Times New Roman"/>
          <w:i/>
          <w:iCs/>
          <w:sz w:val="24"/>
          <w:szCs w:val="24"/>
        </w:rPr>
        <w:t xml:space="preserve"> </w:t>
      </w:r>
      <w:r w:rsidR="006F3639" w:rsidRPr="00802A97">
        <w:rPr>
          <w:rFonts w:ascii="Times New Roman" w:hAnsi="Times New Roman" w:cs="Times New Roman"/>
          <w:i/>
          <w:iCs/>
          <w:sz w:val="24"/>
          <w:szCs w:val="24"/>
        </w:rPr>
        <w:t>(…)</w:t>
      </w:r>
      <w:r w:rsidRPr="00802A97">
        <w:rPr>
          <w:rFonts w:ascii="Times New Roman" w:hAnsi="Times New Roman" w:cs="Times New Roman"/>
          <w:i/>
          <w:iCs/>
          <w:sz w:val="24"/>
          <w:szCs w:val="24"/>
        </w:rPr>
        <w:t xml:space="preserve"> l</w:t>
      </w:r>
      <w:r w:rsidR="00537172" w:rsidRPr="00802A97">
        <w:rPr>
          <w:rFonts w:ascii="Times New Roman" w:hAnsi="Times New Roman" w:cs="Times New Roman"/>
          <w:i/>
          <w:iCs/>
          <w:sz w:val="24"/>
          <w:szCs w:val="24"/>
        </w:rPr>
        <w:t>a prud'homie de pêche de Golfe-</w:t>
      </w:r>
      <w:r w:rsidR="009B55E7" w:rsidRPr="00802A97">
        <w:rPr>
          <w:rFonts w:ascii="Times New Roman" w:hAnsi="Times New Roman" w:cs="Times New Roman"/>
          <w:i/>
          <w:iCs/>
          <w:sz w:val="24"/>
          <w:szCs w:val="24"/>
        </w:rPr>
        <w:t>Juan. (</w:t>
      </w:r>
      <w:r w:rsidR="006F3639" w:rsidRPr="00802A97">
        <w:rPr>
          <w:rFonts w:ascii="Times New Roman" w:hAnsi="Times New Roman" w:cs="Times New Roman"/>
          <w:i/>
          <w:iCs/>
          <w:sz w:val="24"/>
          <w:szCs w:val="24"/>
        </w:rPr>
        <w:t>…)</w:t>
      </w:r>
      <w:r w:rsidRPr="00802A97">
        <w:rPr>
          <w:rFonts w:ascii="Times New Roman" w:hAnsi="Times New Roman" w:cs="Times New Roman"/>
          <w:i/>
          <w:iCs/>
          <w:sz w:val="24"/>
          <w:szCs w:val="24"/>
        </w:rPr>
        <w:t xml:space="preserve"> l</w:t>
      </w:r>
      <w:r w:rsidR="00537172" w:rsidRPr="00802A97">
        <w:rPr>
          <w:rFonts w:ascii="Times New Roman" w:hAnsi="Times New Roman" w:cs="Times New Roman"/>
          <w:i/>
          <w:iCs/>
          <w:sz w:val="24"/>
          <w:szCs w:val="24"/>
        </w:rPr>
        <w:t>es pêcheurs membres de la prud'homie de Golfe-Juan auront la gratuité pour un</w:t>
      </w:r>
      <w:r w:rsidRPr="00802A97">
        <w:rPr>
          <w:rFonts w:ascii="Times New Roman" w:hAnsi="Times New Roman" w:cs="Times New Roman"/>
          <w:i/>
          <w:iCs/>
          <w:sz w:val="24"/>
          <w:szCs w:val="24"/>
        </w:rPr>
        <w:t xml:space="preserve"> </w:t>
      </w:r>
      <w:r w:rsidR="00537172" w:rsidRPr="00802A97">
        <w:rPr>
          <w:rFonts w:ascii="Times New Roman" w:hAnsi="Times New Roman" w:cs="Times New Roman"/>
          <w:i/>
          <w:iCs/>
          <w:sz w:val="24"/>
          <w:szCs w:val="24"/>
        </w:rPr>
        <w:t xml:space="preserve">2nd poste dédié à une activité commerciale autre. </w:t>
      </w:r>
      <w:r w:rsidR="00537172" w:rsidRPr="00155178">
        <w:rPr>
          <w:rFonts w:ascii="Times New Roman" w:hAnsi="Times New Roman" w:cs="Times New Roman"/>
          <w:sz w:val="24"/>
          <w:szCs w:val="24"/>
        </w:rPr>
        <w:t>»</w:t>
      </w:r>
    </w:p>
    <w:p w14:paraId="47146D0B" w14:textId="77777777" w:rsidR="009B55E7" w:rsidRPr="00155178" w:rsidRDefault="009B55E7" w:rsidP="009B55E7">
      <w:pPr>
        <w:pStyle w:val="Paragraphedeliste"/>
        <w:rPr>
          <w:rFonts w:ascii="Times New Roman" w:hAnsi="Times New Roman" w:cs="Times New Roman"/>
          <w:sz w:val="24"/>
          <w:szCs w:val="24"/>
        </w:rPr>
      </w:pPr>
    </w:p>
    <w:p w14:paraId="7881E3A0" w14:textId="77777777" w:rsidR="009B55E7" w:rsidRPr="00155178" w:rsidRDefault="009B55E7" w:rsidP="009B55E7">
      <w:pPr>
        <w:pStyle w:val="Paragraphedeliste"/>
        <w:rPr>
          <w:rFonts w:ascii="Times New Roman" w:hAnsi="Times New Roman" w:cs="Times New Roman"/>
          <w:sz w:val="24"/>
          <w:szCs w:val="24"/>
        </w:rPr>
      </w:pPr>
    </w:p>
    <w:p w14:paraId="2EB01F52" w14:textId="1A95FC83" w:rsidR="009B55E7" w:rsidRPr="00155178" w:rsidRDefault="00537172" w:rsidP="00537172">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 </w:t>
      </w:r>
      <w:r w:rsidR="00B5629A" w:rsidRPr="00155178">
        <w:rPr>
          <w:rFonts w:ascii="Times New Roman" w:hAnsi="Times New Roman" w:cs="Times New Roman"/>
          <w:sz w:val="24"/>
          <w:szCs w:val="24"/>
        </w:rPr>
        <w:t>Le moyen soulevé par le préfet des Alpes-Maritimes et tenant à ce que l’octroi d’un second poste d’amarrage à la prud</w:t>
      </w:r>
      <w:r w:rsidR="00DC6B60">
        <w:rPr>
          <w:rFonts w:ascii="Times New Roman" w:hAnsi="Times New Roman" w:cs="Times New Roman"/>
          <w:sz w:val="24"/>
          <w:szCs w:val="24"/>
        </w:rPr>
        <w:t>’</w:t>
      </w:r>
      <w:r w:rsidR="00B5629A" w:rsidRPr="00155178">
        <w:rPr>
          <w:rFonts w:ascii="Times New Roman" w:hAnsi="Times New Roman" w:cs="Times New Roman"/>
          <w:sz w:val="24"/>
          <w:szCs w:val="24"/>
        </w:rPr>
        <w:t>homie des pêcheurs</w:t>
      </w:r>
      <w:r w:rsidR="0047462C">
        <w:rPr>
          <w:rFonts w:ascii="Times New Roman" w:hAnsi="Times New Roman" w:cs="Times New Roman"/>
          <w:sz w:val="24"/>
          <w:szCs w:val="24"/>
        </w:rPr>
        <w:t xml:space="preserve"> pour y exercer une activité commerciale</w:t>
      </w:r>
      <w:r w:rsidR="00B5629A" w:rsidRPr="00155178">
        <w:rPr>
          <w:rFonts w:ascii="Times New Roman" w:hAnsi="Times New Roman" w:cs="Times New Roman"/>
          <w:sz w:val="24"/>
          <w:szCs w:val="24"/>
        </w:rPr>
        <w:t>, sans mise en concurrence préalable méconna</w:t>
      </w:r>
      <w:r w:rsidR="0047462C">
        <w:rPr>
          <w:rFonts w:ascii="Times New Roman" w:hAnsi="Times New Roman" w:cs="Times New Roman"/>
          <w:sz w:val="24"/>
          <w:szCs w:val="24"/>
        </w:rPr>
        <w:t>î</w:t>
      </w:r>
      <w:r w:rsidR="00B5629A" w:rsidRPr="00155178">
        <w:rPr>
          <w:rFonts w:ascii="Times New Roman" w:hAnsi="Times New Roman" w:cs="Times New Roman"/>
          <w:sz w:val="24"/>
          <w:szCs w:val="24"/>
        </w:rPr>
        <w:t>t</w:t>
      </w:r>
      <w:r w:rsidRPr="00155178">
        <w:rPr>
          <w:rFonts w:ascii="Times New Roman" w:hAnsi="Times New Roman" w:cs="Times New Roman"/>
          <w:sz w:val="24"/>
          <w:szCs w:val="24"/>
        </w:rPr>
        <w:t xml:space="preserve"> l’article L. 2122-1-1 du </w:t>
      </w:r>
      <w:r w:rsidR="006E7E70">
        <w:rPr>
          <w:rFonts w:ascii="Times New Roman" w:hAnsi="Times New Roman" w:cs="Times New Roman"/>
          <w:sz w:val="24"/>
          <w:szCs w:val="24"/>
        </w:rPr>
        <w:t>c</w:t>
      </w:r>
      <w:r w:rsidRPr="00155178">
        <w:rPr>
          <w:rFonts w:ascii="Times New Roman" w:hAnsi="Times New Roman" w:cs="Times New Roman"/>
          <w:sz w:val="24"/>
          <w:szCs w:val="24"/>
        </w:rPr>
        <w:t>ode général de la propriété des personnes</w:t>
      </w:r>
      <w:r w:rsidR="00B5629A" w:rsidRPr="00155178">
        <w:rPr>
          <w:rFonts w:ascii="Times New Roman" w:hAnsi="Times New Roman" w:cs="Times New Roman"/>
          <w:sz w:val="24"/>
          <w:szCs w:val="24"/>
        </w:rPr>
        <w:t xml:space="preserve"> </w:t>
      </w:r>
      <w:r w:rsidRPr="00155178">
        <w:rPr>
          <w:rFonts w:ascii="Times New Roman" w:hAnsi="Times New Roman" w:cs="Times New Roman"/>
          <w:sz w:val="24"/>
          <w:szCs w:val="24"/>
        </w:rPr>
        <w:t xml:space="preserve">publiques </w:t>
      </w:r>
      <w:r w:rsidR="00B5629A" w:rsidRPr="00155178">
        <w:rPr>
          <w:rFonts w:ascii="Times New Roman" w:hAnsi="Times New Roman" w:cs="Times New Roman"/>
          <w:sz w:val="24"/>
          <w:szCs w:val="24"/>
        </w:rPr>
        <w:t xml:space="preserve">qui </w:t>
      </w:r>
      <w:r w:rsidRPr="00155178">
        <w:rPr>
          <w:rFonts w:ascii="Times New Roman" w:hAnsi="Times New Roman" w:cs="Times New Roman"/>
          <w:sz w:val="24"/>
          <w:szCs w:val="24"/>
        </w:rPr>
        <w:t>prévoit, pour l’attribution des autorisations d’occupation</w:t>
      </w:r>
      <w:r w:rsidR="007B0FA3">
        <w:rPr>
          <w:rFonts w:ascii="Times New Roman" w:hAnsi="Times New Roman" w:cs="Times New Roman"/>
          <w:sz w:val="24"/>
          <w:szCs w:val="24"/>
        </w:rPr>
        <w:t>s</w:t>
      </w:r>
      <w:r w:rsidRPr="00155178">
        <w:rPr>
          <w:rFonts w:ascii="Times New Roman" w:hAnsi="Times New Roman" w:cs="Times New Roman"/>
          <w:sz w:val="24"/>
          <w:szCs w:val="24"/>
        </w:rPr>
        <w:t xml:space="preserve"> temporaires</w:t>
      </w:r>
      <w:r w:rsidR="00B5629A" w:rsidRPr="00155178">
        <w:rPr>
          <w:rFonts w:ascii="Times New Roman" w:hAnsi="Times New Roman" w:cs="Times New Roman"/>
          <w:sz w:val="24"/>
          <w:szCs w:val="24"/>
        </w:rPr>
        <w:t xml:space="preserve"> </w:t>
      </w:r>
      <w:r w:rsidRPr="00155178">
        <w:rPr>
          <w:rFonts w:ascii="Times New Roman" w:hAnsi="Times New Roman" w:cs="Times New Roman"/>
          <w:sz w:val="24"/>
          <w:szCs w:val="24"/>
        </w:rPr>
        <w:t>(AOT) permettant l’exercice d’une activité économique</w:t>
      </w:r>
      <w:r w:rsidR="00B5629A" w:rsidRPr="00155178">
        <w:rPr>
          <w:rFonts w:ascii="Times New Roman" w:hAnsi="Times New Roman" w:cs="Times New Roman"/>
          <w:sz w:val="24"/>
          <w:szCs w:val="24"/>
        </w:rPr>
        <w:t xml:space="preserve"> sur le domaine public</w:t>
      </w:r>
      <w:r w:rsidRPr="00155178">
        <w:rPr>
          <w:rFonts w:ascii="Times New Roman" w:hAnsi="Times New Roman" w:cs="Times New Roman"/>
          <w:sz w:val="24"/>
          <w:szCs w:val="24"/>
        </w:rPr>
        <w:t>, la mise en œuvre d’une procédure de</w:t>
      </w:r>
      <w:r w:rsidR="00B5629A" w:rsidRPr="00155178">
        <w:rPr>
          <w:rFonts w:ascii="Times New Roman" w:hAnsi="Times New Roman" w:cs="Times New Roman"/>
          <w:sz w:val="24"/>
          <w:szCs w:val="24"/>
        </w:rPr>
        <w:t xml:space="preserve"> s</w:t>
      </w:r>
      <w:r w:rsidRPr="00155178">
        <w:rPr>
          <w:rFonts w:ascii="Times New Roman" w:hAnsi="Times New Roman" w:cs="Times New Roman"/>
          <w:sz w:val="24"/>
          <w:szCs w:val="24"/>
        </w:rPr>
        <w:t>élection présentant toutes les garanties d'impartialité et de transparence, et</w:t>
      </w:r>
      <w:r w:rsidR="00B5629A" w:rsidRPr="00155178">
        <w:rPr>
          <w:rFonts w:ascii="Times New Roman" w:hAnsi="Times New Roman" w:cs="Times New Roman"/>
          <w:sz w:val="24"/>
          <w:szCs w:val="24"/>
        </w:rPr>
        <w:t xml:space="preserve"> </w:t>
      </w:r>
      <w:r w:rsidRPr="00155178">
        <w:rPr>
          <w:rFonts w:ascii="Times New Roman" w:hAnsi="Times New Roman" w:cs="Times New Roman"/>
          <w:sz w:val="24"/>
          <w:szCs w:val="24"/>
        </w:rPr>
        <w:t>comportant des mesures de publicité permettant aux candidats potentiels de se manifester</w:t>
      </w:r>
      <w:r w:rsidR="00B5629A" w:rsidRPr="00155178">
        <w:rPr>
          <w:rFonts w:ascii="Times New Roman" w:hAnsi="Times New Roman" w:cs="Times New Roman"/>
          <w:sz w:val="24"/>
          <w:szCs w:val="24"/>
        </w:rPr>
        <w:t xml:space="preserve">, est de nature en l’état de l’instruction à faire naître un doute sérieux sur la </w:t>
      </w:r>
      <w:r w:rsidR="0088011E" w:rsidRPr="00155178">
        <w:rPr>
          <w:rFonts w:ascii="Times New Roman" w:hAnsi="Times New Roman" w:cs="Times New Roman"/>
          <w:sz w:val="24"/>
          <w:szCs w:val="24"/>
        </w:rPr>
        <w:t>légalité de l’article en cause.</w:t>
      </w:r>
    </w:p>
    <w:p w14:paraId="35AE6535" w14:textId="77777777" w:rsidR="009B55E7" w:rsidRPr="00155178" w:rsidRDefault="009B55E7" w:rsidP="009B55E7">
      <w:pPr>
        <w:pStyle w:val="Paragraphedeliste"/>
        <w:rPr>
          <w:rFonts w:ascii="Times New Roman" w:hAnsi="Times New Roman" w:cs="Times New Roman"/>
          <w:b/>
          <w:bCs/>
          <w:sz w:val="24"/>
          <w:szCs w:val="24"/>
        </w:rPr>
      </w:pPr>
    </w:p>
    <w:p w14:paraId="79708DEF" w14:textId="77777777" w:rsidR="009B55E7" w:rsidRPr="00155178" w:rsidRDefault="00B5629A" w:rsidP="0088011E">
      <w:pPr>
        <w:ind w:left="360"/>
        <w:jc w:val="both"/>
        <w:rPr>
          <w:rFonts w:ascii="Times New Roman" w:hAnsi="Times New Roman" w:cs="Times New Roman"/>
          <w:sz w:val="24"/>
          <w:szCs w:val="24"/>
        </w:rPr>
      </w:pPr>
      <w:r w:rsidRPr="00155178">
        <w:rPr>
          <w:rFonts w:ascii="Times New Roman" w:hAnsi="Times New Roman" w:cs="Times New Roman"/>
          <w:b/>
          <w:bCs/>
          <w:sz w:val="24"/>
          <w:szCs w:val="24"/>
        </w:rPr>
        <w:t>Sur l</w:t>
      </w:r>
      <w:r w:rsidR="00537172" w:rsidRPr="00155178">
        <w:rPr>
          <w:rFonts w:ascii="Times New Roman" w:hAnsi="Times New Roman" w:cs="Times New Roman"/>
          <w:b/>
          <w:bCs/>
          <w:sz w:val="24"/>
          <w:szCs w:val="24"/>
        </w:rPr>
        <w:t>’article 4</w:t>
      </w:r>
      <w:r w:rsidRPr="00155178">
        <w:rPr>
          <w:rFonts w:ascii="Times New Roman" w:hAnsi="Times New Roman" w:cs="Times New Roman"/>
          <w:b/>
          <w:bCs/>
          <w:sz w:val="24"/>
          <w:szCs w:val="24"/>
        </w:rPr>
        <w:t>.2</w:t>
      </w:r>
      <w:r w:rsidR="00537172" w:rsidRPr="00155178">
        <w:rPr>
          <w:rFonts w:ascii="Times New Roman" w:hAnsi="Times New Roman" w:cs="Times New Roman"/>
          <w:b/>
          <w:bCs/>
          <w:sz w:val="24"/>
          <w:szCs w:val="24"/>
        </w:rPr>
        <w:t xml:space="preserve"> du contrat de</w:t>
      </w:r>
      <w:r w:rsidRPr="00155178">
        <w:rPr>
          <w:rFonts w:ascii="Times New Roman" w:hAnsi="Times New Roman" w:cs="Times New Roman"/>
          <w:b/>
          <w:bCs/>
          <w:sz w:val="24"/>
          <w:szCs w:val="24"/>
        </w:rPr>
        <w:t xml:space="preserve"> concession :</w:t>
      </w:r>
    </w:p>
    <w:p w14:paraId="55208675" w14:textId="77777777" w:rsidR="009B55E7" w:rsidRPr="00155178" w:rsidRDefault="009B55E7" w:rsidP="0088011E">
      <w:pPr>
        <w:rPr>
          <w:rFonts w:ascii="Times New Roman" w:hAnsi="Times New Roman" w:cs="Times New Roman"/>
          <w:sz w:val="24"/>
          <w:szCs w:val="24"/>
        </w:rPr>
      </w:pPr>
    </w:p>
    <w:p w14:paraId="081A2DE6" w14:textId="77777777" w:rsidR="009B55E7" w:rsidRPr="00155178" w:rsidRDefault="00B5629A" w:rsidP="008F42A7">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lastRenderedPageBreak/>
        <w:t>Aux termes de l</w:t>
      </w:r>
      <w:r w:rsidR="00537172" w:rsidRPr="00155178">
        <w:rPr>
          <w:rFonts w:ascii="Times New Roman" w:hAnsi="Times New Roman" w:cs="Times New Roman"/>
          <w:sz w:val="24"/>
          <w:szCs w:val="24"/>
        </w:rPr>
        <w:t>’article 4.2</w:t>
      </w:r>
      <w:r w:rsidRPr="00155178">
        <w:rPr>
          <w:rFonts w:ascii="Times New Roman" w:hAnsi="Times New Roman" w:cs="Times New Roman"/>
          <w:sz w:val="24"/>
          <w:szCs w:val="24"/>
        </w:rPr>
        <w:t xml:space="preserve"> : </w:t>
      </w:r>
      <w:r w:rsidR="00537172" w:rsidRPr="00155178">
        <w:rPr>
          <w:rFonts w:ascii="Times New Roman" w:hAnsi="Times New Roman" w:cs="Times New Roman"/>
          <w:sz w:val="24"/>
          <w:szCs w:val="24"/>
        </w:rPr>
        <w:t xml:space="preserve">« </w:t>
      </w:r>
      <w:r w:rsidR="00537172" w:rsidRPr="00155178">
        <w:rPr>
          <w:rFonts w:ascii="Times New Roman" w:hAnsi="Times New Roman" w:cs="Times New Roman"/>
          <w:i/>
          <w:iCs/>
          <w:sz w:val="24"/>
          <w:szCs w:val="24"/>
        </w:rPr>
        <w:t>Le Concessionnaire prévoit la sous-concession de l’aire de carénage laquelle sera d’une</w:t>
      </w:r>
      <w:r w:rsidRPr="00155178">
        <w:rPr>
          <w:rFonts w:ascii="Times New Roman" w:hAnsi="Times New Roman" w:cs="Times New Roman"/>
          <w:i/>
          <w:iCs/>
          <w:sz w:val="24"/>
          <w:szCs w:val="24"/>
        </w:rPr>
        <w:t xml:space="preserve"> </w:t>
      </w:r>
      <w:r w:rsidR="00537172" w:rsidRPr="00155178">
        <w:rPr>
          <w:rFonts w:ascii="Times New Roman" w:hAnsi="Times New Roman" w:cs="Times New Roman"/>
          <w:i/>
          <w:iCs/>
          <w:sz w:val="24"/>
          <w:szCs w:val="24"/>
        </w:rPr>
        <w:t>superficie de 600 m² avec le levage et le carénage d’unités allant jusqu’à 10 m et 15 tonnes.</w:t>
      </w:r>
      <w:r w:rsidRPr="00155178">
        <w:rPr>
          <w:rFonts w:ascii="Times New Roman" w:hAnsi="Times New Roman" w:cs="Times New Roman"/>
          <w:i/>
          <w:iCs/>
          <w:sz w:val="24"/>
          <w:szCs w:val="24"/>
        </w:rPr>
        <w:t xml:space="preserve"> </w:t>
      </w:r>
      <w:r w:rsidR="00537172" w:rsidRPr="00155178">
        <w:rPr>
          <w:rFonts w:ascii="Times New Roman" w:hAnsi="Times New Roman" w:cs="Times New Roman"/>
          <w:i/>
          <w:iCs/>
          <w:sz w:val="24"/>
          <w:szCs w:val="24"/>
        </w:rPr>
        <w:t>L’activité de carénage est la seule activité qui sera sous-concédée par le Concessionnaire. Le</w:t>
      </w:r>
      <w:r w:rsidRPr="00155178">
        <w:rPr>
          <w:rFonts w:ascii="Times New Roman" w:hAnsi="Times New Roman" w:cs="Times New Roman"/>
          <w:i/>
          <w:iCs/>
          <w:sz w:val="24"/>
          <w:szCs w:val="24"/>
        </w:rPr>
        <w:t xml:space="preserve"> </w:t>
      </w:r>
      <w:r w:rsidR="00537172" w:rsidRPr="00155178">
        <w:rPr>
          <w:rFonts w:ascii="Times New Roman" w:hAnsi="Times New Roman" w:cs="Times New Roman"/>
          <w:i/>
          <w:iCs/>
          <w:sz w:val="24"/>
          <w:szCs w:val="24"/>
        </w:rPr>
        <w:t>contrat de sous-concession en vigueur à la date de la prise d’effet de la présente concession</w:t>
      </w:r>
      <w:r w:rsidRPr="00155178">
        <w:rPr>
          <w:rFonts w:ascii="Times New Roman" w:hAnsi="Times New Roman" w:cs="Times New Roman"/>
          <w:i/>
          <w:iCs/>
          <w:sz w:val="24"/>
          <w:szCs w:val="24"/>
        </w:rPr>
        <w:t xml:space="preserve"> </w:t>
      </w:r>
      <w:r w:rsidR="00537172" w:rsidRPr="00155178">
        <w:rPr>
          <w:rFonts w:ascii="Times New Roman" w:hAnsi="Times New Roman" w:cs="Times New Roman"/>
          <w:i/>
          <w:iCs/>
          <w:sz w:val="24"/>
          <w:szCs w:val="24"/>
        </w:rPr>
        <w:t>restera en vigueur jusqu’à la prise d’effet du contrat de sous-concession portant sur la</w:t>
      </w:r>
      <w:r w:rsidRPr="00155178">
        <w:rPr>
          <w:rFonts w:ascii="Times New Roman" w:hAnsi="Times New Roman" w:cs="Times New Roman"/>
          <w:i/>
          <w:iCs/>
          <w:sz w:val="24"/>
          <w:szCs w:val="24"/>
        </w:rPr>
        <w:t xml:space="preserve"> </w:t>
      </w:r>
      <w:r w:rsidR="00537172" w:rsidRPr="00155178">
        <w:rPr>
          <w:rFonts w:ascii="Times New Roman" w:hAnsi="Times New Roman" w:cs="Times New Roman"/>
          <w:i/>
          <w:iCs/>
          <w:sz w:val="24"/>
          <w:szCs w:val="24"/>
        </w:rPr>
        <w:t>nouvelle aire de carénage.</w:t>
      </w:r>
      <w:r w:rsidRPr="00155178">
        <w:rPr>
          <w:rFonts w:ascii="Times New Roman" w:hAnsi="Times New Roman" w:cs="Times New Roman"/>
          <w:i/>
          <w:iCs/>
          <w:sz w:val="24"/>
          <w:szCs w:val="24"/>
        </w:rPr>
        <w:t xml:space="preserve"> </w:t>
      </w:r>
      <w:r w:rsidR="00537172" w:rsidRPr="00155178">
        <w:rPr>
          <w:rFonts w:ascii="Times New Roman" w:hAnsi="Times New Roman" w:cs="Times New Roman"/>
          <w:i/>
          <w:iCs/>
          <w:sz w:val="24"/>
          <w:szCs w:val="24"/>
        </w:rPr>
        <w:t>Ce contrat de sous-concession de service public sera attribuée à l’issue d’une procédure de</w:t>
      </w:r>
      <w:r w:rsidRPr="00155178">
        <w:rPr>
          <w:rFonts w:ascii="Times New Roman" w:hAnsi="Times New Roman" w:cs="Times New Roman"/>
          <w:i/>
          <w:iCs/>
          <w:sz w:val="24"/>
          <w:szCs w:val="24"/>
        </w:rPr>
        <w:t xml:space="preserve"> </w:t>
      </w:r>
      <w:r w:rsidR="00537172" w:rsidRPr="00155178">
        <w:rPr>
          <w:rFonts w:ascii="Times New Roman" w:hAnsi="Times New Roman" w:cs="Times New Roman"/>
          <w:i/>
          <w:iCs/>
          <w:sz w:val="24"/>
          <w:szCs w:val="24"/>
        </w:rPr>
        <w:t>mise en concurrence pour l’exploitation de l’activité. Le contrat confié au futur sous</w:t>
      </w:r>
      <w:r w:rsidRPr="00155178">
        <w:rPr>
          <w:rFonts w:ascii="Times New Roman" w:hAnsi="Times New Roman" w:cs="Times New Roman"/>
          <w:i/>
          <w:iCs/>
          <w:sz w:val="24"/>
          <w:szCs w:val="24"/>
        </w:rPr>
        <w:t>- c</w:t>
      </w:r>
      <w:r w:rsidR="00537172" w:rsidRPr="00155178">
        <w:rPr>
          <w:rFonts w:ascii="Times New Roman" w:hAnsi="Times New Roman" w:cs="Times New Roman"/>
          <w:i/>
          <w:iCs/>
          <w:sz w:val="24"/>
          <w:szCs w:val="24"/>
        </w:rPr>
        <w:t>oncessionnaire sera d’une durée minimum d’exploitation de 5 ans. Le contrat de sous-délégation indiquera l’ensemble des prescriptions obligatoires auxquelles le sous-</w:t>
      </w:r>
      <w:r w:rsidRPr="00155178">
        <w:rPr>
          <w:rFonts w:ascii="Times New Roman" w:hAnsi="Times New Roman" w:cs="Times New Roman"/>
          <w:i/>
          <w:iCs/>
          <w:sz w:val="24"/>
          <w:szCs w:val="24"/>
        </w:rPr>
        <w:t>co</w:t>
      </w:r>
      <w:r w:rsidR="00537172" w:rsidRPr="00155178">
        <w:rPr>
          <w:rFonts w:ascii="Times New Roman" w:hAnsi="Times New Roman" w:cs="Times New Roman"/>
          <w:i/>
          <w:iCs/>
          <w:sz w:val="24"/>
          <w:szCs w:val="24"/>
        </w:rPr>
        <w:t>ncessionnaire devra se conformer et avant sa conclusion, il sera transmis à l’Autorité</w:t>
      </w:r>
      <w:r w:rsidRPr="00155178">
        <w:rPr>
          <w:rFonts w:ascii="Times New Roman" w:hAnsi="Times New Roman" w:cs="Times New Roman"/>
          <w:i/>
          <w:iCs/>
          <w:sz w:val="24"/>
          <w:szCs w:val="24"/>
        </w:rPr>
        <w:t xml:space="preserve"> </w:t>
      </w:r>
      <w:r w:rsidR="00537172" w:rsidRPr="00155178">
        <w:rPr>
          <w:rFonts w:ascii="Times New Roman" w:hAnsi="Times New Roman" w:cs="Times New Roman"/>
          <w:i/>
          <w:iCs/>
          <w:sz w:val="24"/>
          <w:szCs w:val="24"/>
        </w:rPr>
        <w:t>concédante pour approbation selon les dispositions de l’Article 4.1.</w:t>
      </w:r>
      <w:r w:rsidR="00537172" w:rsidRPr="00155178">
        <w:rPr>
          <w:rFonts w:ascii="Times New Roman" w:hAnsi="Times New Roman" w:cs="Times New Roman"/>
          <w:sz w:val="24"/>
          <w:szCs w:val="24"/>
        </w:rPr>
        <w:t>»</w:t>
      </w:r>
    </w:p>
    <w:p w14:paraId="6F5F7B43" w14:textId="77777777" w:rsidR="009B55E7" w:rsidRPr="00155178" w:rsidRDefault="009B55E7" w:rsidP="009B55E7">
      <w:pPr>
        <w:pStyle w:val="Paragraphedeliste"/>
        <w:rPr>
          <w:rFonts w:ascii="Times New Roman" w:hAnsi="Times New Roman" w:cs="Times New Roman"/>
          <w:sz w:val="24"/>
          <w:szCs w:val="24"/>
        </w:rPr>
      </w:pPr>
    </w:p>
    <w:p w14:paraId="2516D42E" w14:textId="03C12EE2" w:rsidR="009B55E7" w:rsidRPr="00155178" w:rsidRDefault="00CD1F13" w:rsidP="008F42A7">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Le préfet soutient</w:t>
      </w:r>
      <w:r w:rsidR="00537172" w:rsidRPr="00155178">
        <w:rPr>
          <w:rFonts w:ascii="Times New Roman" w:hAnsi="Times New Roman" w:cs="Times New Roman"/>
          <w:sz w:val="24"/>
          <w:szCs w:val="24"/>
        </w:rPr>
        <w:t xml:space="preserve"> que les contrats de sous-concession auraient dû faire l’objet d’une mise en</w:t>
      </w:r>
      <w:r w:rsidR="008F42A7" w:rsidRPr="00155178">
        <w:rPr>
          <w:rFonts w:ascii="Times New Roman" w:hAnsi="Times New Roman" w:cs="Times New Roman"/>
          <w:sz w:val="24"/>
          <w:szCs w:val="24"/>
        </w:rPr>
        <w:t xml:space="preserve"> </w:t>
      </w:r>
      <w:r w:rsidRPr="00155178">
        <w:rPr>
          <w:rFonts w:ascii="Times New Roman" w:hAnsi="Times New Roman" w:cs="Times New Roman"/>
          <w:sz w:val="24"/>
          <w:szCs w:val="24"/>
        </w:rPr>
        <w:t>c</w:t>
      </w:r>
      <w:r w:rsidR="00537172" w:rsidRPr="00155178">
        <w:rPr>
          <w:rFonts w:ascii="Times New Roman" w:hAnsi="Times New Roman" w:cs="Times New Roman"/>
          <w:sz w:val="24"/>
          <w:szCs w:val="24"/>
        </w:rPr>
        <w:t>oncurrence</w:t>
      </w:r>
      <w:r w:rsidR="0088011E" w:rsidRPr="00155178">
        <w:rPr>
          <w:rFonts w:ascii="Times New Roman" w:hAnsi="Times New Roman" w:cs="Times New Roman"/>
          <w:sz w:val="24"/>
          <w:szCs w:val="24"/>
        </w:rPr>
        <w:t xml:space="preserve"> et ne pouvaient, en toute hypothèse, être prolongés pour des durées de trois et quatre ans qui dépassent ce qui est juridiquement acceptable au vu de l’article L.2122-1-2 3° qui admet </w:t>
      </w:r>
      <w:r w:rsidR="0047462C">
        <w:rPr>
          <w:rFonts w:ascii="Times New Roman" w:hAnsi="Times New Roman" w:cs="Times New Roman"/>
          <w:sz w:val="24"/>
          <w:szCs w:val="24"/>
        </w:rPr>
        <w:t xml:space="preserve">seulement </w:t>
      </w:r>
      <w:r w:rsidR="0088011E" w:rsidRPr="00155178">
        <w:rPr>
          <w:rFonts w:ascii="Times New Roman" w:hAnsi="Times New Roman" w:cs="Times New Roman"/>
          <w:sz w:val="24"/>
          <w:szCs w:val="24"/>
        </w:rPr>
        <w:t>une prolongation d’un an lorsque l’urgence le justifie.</w:t>
      </w:r>
    </w:p>
    <w:p w14:paraId="77D6A7CC" w14:textId="77777777" w:rsidR="009B55E7" w:rsidRPr="00155178" w:rsidRDefault="009B55E7" w:rsidP="009B55E7">
      <w:pPr>
        <w:pStyle w:val="Paragraphedeliste"/>
        <w:rPr>
          <w:rFonts w:ascii="Times New Roman" w:hAnsi="Times New Roman" w:cs="Times New Roman"/>
          <w:sz w:val="24"/>
          <w:szCs w:val="24"/>
        </w:rPr>
      </w:pPr>
    </w:p>
    <w:p w14:paraId="152EF2AB" w14:textId="25305511" w:rsidR="009B55E7" w:rsidRPr="00155178" w:rsidRDefault="00CD1F13" w:rsidP="00537172">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Il ressort cependant des pièces du dossier que l</w:t>
      </w:r>
      <w:r w:rsidR="00537172" w:rsidRPr="00155178">
        <w:rPr>
          <w:rFonts w:ascii="Times New Roman" w:hAnsi="Times New Roman" w:cs="Times New Roman"/>
          <w:sz w:val="24"/>
          <w:szCs w:val="24"/>
        </w:rPr>
        <w:t xml:space="preserve">’article 4.2 ne prévoit </w:t>
      </w:r>
      <w:r w:rsidRPr="00155178">
        <w:rPr>
          <w:rFonts w:ascii="Times New Roman" w:hAnsi="Times New Roman" w:cs="Times New Roman"/>
          <w:sz w:val="24"/>
          <w:szCs w:val="24"/>
        </w:rPr>
        <w:t xml:space="preserve">pas </w:t>
      </w:r>
      <w:r w:rsidR="00537172" w:rsidRPr="00155178">
        <w:rPr>
          <w:rFonts w:ascii="Times New Roman" w:hAnsi="Times New Roman" w:cs="Times New Roman"/>
          <w:sz w:val="24"/>
          <w:szCs w:val="24"/>
        </w:rPr>
        <w:t xml:space="preserve">une dispense des règles de mise en concurrence </w:t>
      </w:r>
      <w:r w:rsidRPr="00155178">
        <w:rPr>
          <w:rFonts w:ascii="Times New Roman" w:hAnsi="Times New Roman" w:cs="Times New Roman"/>
          <w:sz w:val="24"/>
          <w:szCs w:val="24"/>
        </w:rPr>
        <w:t xml:space="preserve">pour l’exploitation future des aires de carénage rénovées mais uniquement un maintien du sous-délégataire </w:t>
      </w:r>
      <w:r w:rsidR="008F42A7" w:rsidRPr="00155178">
        <w:rPr>
          <w:rFonts w:ascii="Times New Roman" w:hAnsi="Times New Roman" w:cs="Times New Roman"/>
          <w:sz w:val="24"/>
          <w:szCs w:val="24"/>
        </w:rPr>
        <w:t>en place,</w:t>
      </w:r>
      <w:r w:rsidRPr="00155178">
        <w:rPr>
          <w:rFonts w:ascii="Times New Roman" w:hAnsi="Times New Roman" w:cs="Times New Roman"/>
          <w:sz w:val="24"/>
          <w:szCs w:val="24"/>
        </w:rPr>
        <w:t xml:space="preserve"> la FMES</w:t>
      </w:r>
      <w:r w:rsidR="008F42A7" w:rsidRPr="00155178">
        <w:rPr>
          <w:rFonts w:ascii="Times New Roman" w:hAnsi="Times New Roman" w:cs="Times New Roman"/>
          <w:sz w:val="24"/>
          <w:szCs w:val="24"/>
        </w:rPr>
        <w:t>,</w:t>
      </w:r>
      <w:r w:rsidRPr="00155178">
        <w:rPr>
          <w:rFonts w:ascii="Times New Roman" w:hAnsi="Times New Roman" w:cs="Times New Roman"/>
          <w:sz w:val="24"/>
          <w:szCs w:val="24"/>
        </w:rPr>
        <w:t xml:space="preserve"> qui a été désigné</w:t>
      </w:r>
      <w:r w:rsidR="00E079C9">
        <w:rPr>
          <w:rFonts w:ascii="Times New Roman" w:hAnsi="Times New Roman" w:cs="Times New Roman"/>
          <w:sz w:val="24"/>
          <w:szCs w:val="24"/>
        </w:rPr>
        <w:t>e</w:t>
      </w:r>
      <w:r w:rsidRPr="00155178">
        <w:rPr>
          <w:rFonts w:ascii="Times New Roman" w:hAnsi="Times New Roman" w:cs="Times New Roman"/>
          <w:sz w:val="24"/>
          <w:szCs w:val="24"/>
        </w:rPr>
        <w:t xml:space="preserve"> p</w:t>
      </w:r>
      <w:r w:rsidR="00537172" w:rsidRPr="00155178">
        <w:rPr>
          <w:rFonts w:ascii="Times New Roman" w:hAnsi="Times New Roman" w:cs="Times New Roman"/>
          <w:sz w:val="24"/>
          <w:szCs w:val="24"/>
        </w:rPr>
        <w:t>our</w:t>
      </w:r>
      <w:r w:rsidRPr="00155178">
        <w:rPr>
          <w:rFonts w:ascii="Times New Roman" w:hAnsi="Times New Roman" w:cs="Times New Roman"/>
          <w:sz w:val="24"/>
          <w:szCs w:val="24"/>
        </w:rPr>
        <w:t xml:space="preserve"> exploiter</w:t>
      </w:r>
      <w:r w:rsidR="00537172" w:rsidRPr="00155178">
        <w:rPr>
          <w:rFonts w:ascii="Times New Roman" w:hAnsi="Times New Roman" w:cs="Times New Roman"/>
          <w:sz w:val="24"/>
          <w:szCs w:val="24"/>
        </w:rPr>
        <w:t xml:space="preserve"> l’aire de carénage Est</w:t>
      </w:r>
      <w:r w:rsidRPr="00155178">
        <w:rPr>
          <w:rFonts w:ascii="Times New Roman" w:hAnsi="Times New Roman" w:cs="Times New Roman"/>
          <w:sz w:val="24"/>
          <w:szCs w:val="24"/>
        </w:rPr>
        <w:t>,</w:t>
      </w:r>
      <w:r w:rsidR="00537172" w:rsidRPr="00155178">
        <w:rPr>
          <w:rFonts w:ascii="Times New Roman" w:hAnsi="Times New Roman" w:cs="Times New Roman"/>
          <w:sz w:val="24"/>
          <w:szCs w:val="24"/>
        </w:rPr>
        <w:t xml:space="preserve"> jusqu’au 31 décembre 2026 </w:t>
      </w:r>
      <w:r w:rsidRPr="00155178">
        <w:rPr>
          <w:rFonts w:ascii="Times New Roman" w:hAnsi="Times New Roman" w:cs="Times New Roman"/>
          <w:sz w:val="24"/>
          <w:szCs w:val="24"/>
        </w:rPr>
        <w:t xml:space="preserve">et </w:t>
      </w:r>
      <w:r w:rsidR="00537172" w:rsidRPr="00155178">
        <w:rPr>
          <w:rFonts w:ascii="Times New Roman" w:hAnsi="Times New Roman" w:cs="Times New Roman"/>
          <w:sz w:val="24"/>
          <w:szCs w:val="24"/>
        </w:rPr>
        <w:t>l’aire de carénage Ouest</w:t>
      </w:r>
      <w:r w:rsidRPr="00155178">
        <w:rPr>
          <w:rFonts w:ascii="Times New Roman" w:hAnsi="Times New Roman" w:cs="Times New Roman"/>
          <w:sz w:val="24"/>
          <w:szCs w:val="24"/>
        </w:rPr>
        <w:t xml:space="preserve"> </w:t>
      </w:r>
      <w:r w:rsidR="00537172" w:rsidRPr="00155178">
        <w:rPr>
          <w:rFonts w:ascii="Times New Roman" w:hAnsi="Times New Roman" w:cs="Times New Roman"/>
          <w:sz w:val="24"/>
          <w:szCs w:val="24"/>
        </w:rPr>
        <w:t>jusqu’au 31 décembre 2027 afin d’assurer la continuité du service public</w:t>
      </w:r>
      <w:r w:rsidR="008F42A7" w:rsidRPr="00155178">
        <w:rPr>
          <w:rFonts w:ascii="Times New Roman" w:hAnsi="Times New Roman" w:cs="Times New Roman"/>
          <w:sz w:val="24"/>
          <w:szCs w:val="24"/>
        </w:rPr>
        <w:t xml:space="preserve"> jusqu’à la mise en place de la nouvelle aire de carénage. Il s’ensuit, qu’en l’état de l’instruction, le préfet des Alpes-Maritimes n’est </w:t>
      </w:r>
      <w:r w:rsidR="008F42A7" w:rsidRPr="00155178">
        <w:rPr>
          <w:rFonts w:ascii="Times New Roman" w:hAnsi="Times New Roman" w:cs="Times New Roman"/>
          <w:sz w:val="24"/>
          <w:szCs w:val="24"/>
        </w:rPr>
        <w:lastRenderedPageBreak/>
        <w:t>pas fondé à soutenir que l’article 4-2 du traité de concession serait entaché d’un doute sérieux quant à sa légalité.</w:t>
      </w:r>
    </w:p>
    <w:p w14:paraId="452045FD" w14:textId="77777777" w:rsidR="009B55E7" w:rsidRPr="00155178" w:rsidRDefault="009B55E7" w:rsidP="009B55E7">
      <w:pPr>
        <w:pStyle w:val="Paragraphedeliste"/>
        <w:rPr>
          <w:rFonts w:ascii="Times New Roman" w:hAnsi="Times New Roman" w:cs="Times New Roman"/>
          <w:sz w:val="24"/>
          <w:szCs w:val="24"/>
        </w:rPr>
      </w:pPr>
    </w:p>
    <w:p w14:paraId="0EFA418D" w14:textId="3078DD7D" w:rsidR="009B55E7" w:rsidRPr="00B5035A" w:rsidRDefault="006B0339" w:rsidP="0088011E">
      <w:pPr>
        <w:pStyle w:val="Paragraphedeliste"/>
        <w:jc w:val="both"/>
        <w:rPr>
          <w:rFonts w:ascii="Times New Roman" w:hAnsi="Times New Roman" w:cs="Times New Roman"/>
          <w:b/>
          <w:bCs/>
          <w:sz w:val="24"/>
          <w:szCs w:val="24"/>
        </w:rPr>
      </w:pPr>
      <w:r w:rsidRPr="00B5035A">
        <w:rPr>
          <w:rFonts w:ascii="Times New Roman" w:hAnsi="Times New Roman" w:cs="Times New Roman"/>
          <w:b/>
          <w:bCs/>
          <w:sz w:val="24"/>
          <w:szCs w:val="24"/>
        </w:rPr>
        <w:t>Sur les articles</w:t>
      </w:r>
      <w:r w:rsidR="00537172" w:rsidRPr="00B5035A">
        <w:rPr>
          <w:rFonts w:ascii="Times New Roman" w:hAnsi="Times New Roman" w:cs="Times New Roman"/>
          <w:b/>
          <w:bCs/>
          <w:sz w:val="24"/>
          <w:szCs w:val="24"/>
        </w:rPr>
        <w:t xml:space="preserve"> 7.1 </w:t>
      </w:r>
      <w:r w:rsidR="009B55E7" w:rsidRPr="00B5035A">
        <w:rPr>
          <w:rFonts w:ascii="Times New Roman" w:hAnsi="Times New Roman" w:cs="Times New Roman"/>
          <w:b/>
          <w:bCs/>
          <w:sz w:val="24"/>
          <w:szCs w:val="24"/>
        </w:rPr>
        <w:t>et</w:t>
      </w:r>
      <w:r w:rsidR="00537172" w:rsidRPr="00B5035A">
        <w:rPr>
          <w:rFonts w:ascii="Times New Roman" w:hAnsi="Times New Roman" w:cs="Times New Roman"/>
          <w:b/>
          <w:bCs/>
          <w:sz w:val="24"/>
          <w:szCs w:val="24"/>
        </w:rPr>
        <w:t xml:space="preserve"> 14.8 </w:t>
      </w:r>
      <w:r w:rsidRPr="00B5035A">
        <w:rPr>
          <w:rFonts w:ascii="Times New Roman" w:hAnsi="Times New Roman" w:cs="Times New Roman"/>
          <w:b/>
          <w:bCs/>
          <w:sz w:val="24"/>
          <w:szCs w:val="24"/>
        </w:rPr>
        <w:t xml:space="preserve">du contrat de concession : </w:t>
      </w:r>
    </w:p>
    <w:p w14:paraId="31B17213" w14:textId="77777777" w:rsidR="009B55E7" w:rsidRPr="00155178" w:rsidRDefault="009B55E7" w:rsidP="009B55E7">
      <w:pPr>
        <w:pStyle w:val="Paragraphedeliste"/>
        <w:rPr>
          <w:rFonts w:ascii="Times New Roman" w:hAnsi="Times New Roman" w:cs="Times New Roman"/>
          <w:sz w:val="24"/>
          <w:szCs w:val="24"/>
        </w:rPr>
      </w:pPr>
    </w:p>
    <w:p w14:paraId="2B41C10A" w14:textId="4BD5EDC8" w:rsidR="009B55E7" w:rsidRPr="00155178" w:rsidRDefault="001217A4" w:rsidP="006B0339">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Aux termes de l’article L. 2122-1-1 du </w:t>
      </w:r>
      <w:r w:rsidRPr="00155178">
        <w:rPr>
          <w:rStyle w:val="matchlocations"/>
          <w:rFonts w:ascii="Times New Roman" w:hAnsi="Times New Roman" w:cs="Times New Roman"/>
          <w:sz w:val="24"/>
          <w:szCs w:val="24"/>
        </w:rPr>
        <w:t>code général de la propriété des personnes publiques</w:t>
      </w:r>
      <w:r w:rsidRPr="00155178">
        <w:rPr>
          <w:rFonts w:ascii="Times New Roman" w:hAnsi="Times New Roman" w:cs="Times New Roman"/>
          <w:sz w:val="24"/>
          <w:szCs w:val="24"/>
        </w:rPr>
        <w:t> : « </w:t>
      </w:r>
      <w:r w:rsidRPr="00155178">
        <w:rPr>
          <w:rFonts w:ascii="Times New Roman" w:hAnsi="Times New Roman" w:cs="Times New Roman"/>
          <w:i/>
          <w:iCs/>
          <w:sz w:val="24"/>
          <w:szCs w:val="24"/>
        </w:rPr>
        <w:t>Sauf dispositions législatives contraires, lorsque le titre mentionné à l'article L. 2122-1 permet à son titulaire d'occuper ou d'utiliser le domaine public en vue d'une exploitation économique, l'autorité compétente organise librement une procédure de sélection préalable présentant toutes les garanties d'impartialité et de transparence, et comportant des mesures de publicité permettant aux candidats potentiels de se manifester. Lorsque l'occupation ou l'utilisation autorisée est de courte durée ou que le nombre d'autorisations disponibles pour l'exercice de l'activité économique projetée n'est pas limité, l'autorité compétente n'est tenue que de procéder à une publicité préalable à la délivrance du titre, de nature à permettre la manifestation d'un intérêt pertinent et à informer les candidats potentiels sur les conditions générales d'attribution</w:t>
      </w:r>
      <w:r w:rsidRPr="00155178">
        <w:rPr>
          <w:rFonts w:ascii="Times New Roman" w:hAnsi="Times New Roman" w:cs="Times New Roman"/>
          <w:sz w:val="24"/>
          <w:szCs w:val="24"/>
        </w:rPr>
        <w:t xml:space="preserve"> ». Aux termes de l’article </w:t>
      </w:r>
      <w:r w:rsidRPr="00155178">
        <w:rPr>
          <w:rStyle w:val="matchlocations"/>
          <w:rFonts w:ascii="Times New Roman" w:hAnsi="Times New Roman" w:cs="Times New Roman"/>
          <w:sz w:val="24"/>
          <w:szCs w:val="24"/>
        </w:rPr>
        <w:t>L. 2122-1-2</w:t>
      </w:r>
      <w:r w:rsidRPr="00155178">
        <w:rPr>
          <w:rFonts w:ascii="Times New Roman" w:hAnsi="Times New Roman" w:cs="Times New Roman"/>
          <w:sz w:val="24"/>
          <w:szCs w:val="24"/>
        </w:rPr>
        <w:t xml:space="preserve"> du même code : « </w:t>
      </w:r>
      <w:r w:rsidRPr="00155178">
        <w:rPr>
          <w:rFonts w:ascii="Times New Roman" w:hAnsi="Times New Roman" w:cs="Times New Roman"/>
          <w:i/>
          <w:iCs/>
          <w:sz w:val="24"/>
          <w:szCs w:val="24"/>
        </w:rPr>
        <w:t>L'article L. 2122-1-1 n'est pas applicable : (…) /</w:t>
      </w:r>
      <w:r w:rsidR="00067A71" w:rsidRPr="00155178">
        <w:rPr>
          <w:rFonts w:ascii="Times New Roman" w:hAnsi="Times New Roman" w:cs="Times New Roman"/>
          <w:i/>
          <w:iCs/>
          <w:sz w:val="24"/>
          <w:szCs w:val="24"/>
        </w:rPr>
        <w:t>4°</w:t>
      </w:r>
      <w:r w:rsidRPr="00155178">
        <w:rPr>
          <w:rFonts w:ascii="Times New Roman" w:hAnsi="Times New Roman" w:cs="Times New Roman"/>
          <w:i/>
          <w:iCs/>
          <w:sz w:val="24"/>
          <w:szCs w:val="24"/>
        </w:rPr>
        <w:t xml:space="preserve"> </w:t>
      </w:r>
      <w:r w:rsidR="00067A71" w:rsidRPr="00155178">
        <w:rPr>
          <w:rFonts w:ascii="Times New Roman" w:hAnsi="Times New Roman" w:cs="Times New Roman"/>
          <w:i/>
          <w:iCs/>
          <w:sz w:val="24"/>
          <w:szCs w:val="24"/>
        </w:rPr>
        <w:t>Sans préjudice des dispositions figurant aux 1° à 5° de l'article L. 2122-1-3, lorsque le titre a pour seul objet de prolonger une autorisation existante, sans que sa durée totale ne puisse excéder celle prévue à l'article L. 2122-2 ou que cette prolongation excède la durée nécessaire au dénouement, dans des conditions acceptables notamment d'un point de vue économique, des relations entre l'occupant et l'autorité compétente.</w:t>
      </w:r>
      <w:r w:rsidRPr="00155178">
        <w:rPr>
          <w:rFonts w:ascii="Times New Roman" w:hAnsi="Times New Roman" w:cs="Times New Roman"/>
          <w:sz w:val="24"/>
          <w:szCs w:val="24"/>
        </w:rPr>
        <w:t xml:space="preserve">». </w:t>
      </w:r>
    </w:p>
    <w:p w14:paraId="578A2681" w14:textId="77777777" w:rsidR="009B55E7" w:rsidRPr="00155178" w:rsidRDefault="009B55E7" w:rsidP="009B55E7">
      <w:pPr>
        <w:pStyle w:val="Paragraphedeliste"/>
        <w:jc w:val="both"/>
        <w:rPr>
          <w:rFonts w:ascii="Times New Roman" w:hAnsi="Times New Roman" w:cs="Times New Roman"/>
          <w:sz w:val="24"/>
          <w:szCs w:val="24"/>
        </w:rPr>
      </w:pPr>
    </w:p>
    <w:p w14:paraId="267169E4" w14:textId="67F81F7A" w:rsidR="009B55E7" w:rsidRPr="00155178" w:rsidRDefault="00537172" w:rsidP="00187005">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L’article 7.1 du contrat de concession stipule :</w:t>
      </w:r>
      <w:r w:rsidR="000F44FA" w:rsidRPr="00155178">
        <w:rPr>
          <w:rFonts w:ascii="Times New Roman" w:hAnsi="Times New Roman" w:cs="Times New Roman"/>
          <w:sz w:val="24"/>
          <w:szCs w:val="24"/>
        </w:rPr>
        <w:t xml:space="preserve"> </w:t>
      </w:r>
      <w:r w:rsidRPr="00155178">
        <w:rPr>
          <w:rFonts w:ascii="Times New Roman" w:hAnsi="Times New Roman" w:cs="Times New Roman"/>
          <w:sz w:val="24"/>
          <w:szCs w:val="24"/>
        </w:rPr>
        <w:t xml:space="preserve">« </w:t>
      </w:r>
      <w:r w:rsidRPr="00155178">
        <w:rPr>
          <w:rFonts w:ascii="Times New Roman" w:hAnsi="Times New Roman" w:cs="Times New Roman"/>
          <w:i/>
          <w:iCs/>
          <w:sz w:val="24"/>
          <w:szCs w:val="24"/>
        </w:rPr>
        <w:t>Le Concessionnaire disposera de locaux à destination des associations et des professionnels</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du port.</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Certains locaux seront attribués pour les opérateurs ayant des activités d’</w:t>
      </w:r>
      <w:r w:rsidR="006B0339" w:rsidRPr="00155178">
        <w:rPr>
          <w:rFonts w:ascii="Times New Roman" w:hAnsi="Times New Roman" w:cs="Times New Roman"/>
          <w:i/>
          <w:iCs/>
          <w:sz w:val="24"/>
          <w:szCs w:val="24"/>
        </w:rPr>
        <w:t>i</w:t>
      </w:r>
      <w:r w:rsidRPr="00155178">
        <w:rPr>
          <w:rFonts w:ascii="Times New Roman" w:hAnsi="Times New Roman" w:cs="Times New Roman"/>
          <w:i/>
          <w:iCs/>
          <w:sz w:val="24"/>
          <w:szCs w:val="24"/>
        </w:rPr>
        <w:t xml:space="preserve">ntérêt </w:t>
      </w:r>
      <w:r w:rsidR="006B0339" w:rsidRPr="00155178">
        <w:rPr>
          <w:rFonts w:ascii="Times New Roman" w:hAnsi="Times New Roman" w:cs="Times New Roman"/>
          <w:i/>
          <w:iCs/>
          <w:sz w:val="24"/>
          <w:szCs w:val="24"/>
        </w:rPr>
        <w:t>g</w:t>
      </w:r>
      <w:r w:rsidRPr="00155178">
        <w:rPr>
          <w:rFonts w:ascii="Times New Roman" w:hAnsi="Times New Roman" w:cs="Times New Roman"/>
          <w:i/>
          <w:iCs/>
          <w:sz w:val="24"/>
          <w:szCs w:val="24"/>
        </w:rPr>
        <w:t>énéral</w:t>
      </w:r>
      <w:r w:rsidR="000F44FA" w:rsidRPr="00155178">
        <w:rPr>
          <w:rFonts w:ascii="Times New Roman" w:hAnsi="Times New Roman" w:cs="Times New Roman"/>
          <w:i/>
          <w:iCs/>
          <w:sz w:val="24"/>
          <w:szCs w:val="24"/>
        </w:rPr>
        <w:t xml:space="preserve"> </w:t>
      </w:r>
      <w:r w:rsidR="001217A4"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lastRenderedPageBreak/>
        <w:t>Les autres locaux : activités de loisirs, locaux professionnels, billetterie des côtiers, seront</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attribués par le Concessionnaire après une mise en concurrence, conformément aux</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obligations règlementaires en matière de mise à disposition d’espaces sur le domaine public</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 xml:space="preserve">maritime, et soumis au barème de redevances proposé. </w:t>
      </w:r>
      <w:r w:rsidR="001217A4"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Les mises en concurrence des AOT commerciales seront planifiées et des avenants de</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prolongation seront contractés avec les titulaires actuels dès la prise d’effet du contrat afin</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d’éviter toute carence le temps de la procédure et permettre ainsi une continuité du service.</w:t>
      </w:r>
      <w:r w:rsidRPr="00155178">
        <w:rPr>
          <w:rFonts w:ascii="Times New Roman" w:hAnsi="Times New Roman" w:cs="Times New Roman"/>
          <w:sz w:val="24"/>
          <w:szCs w:val="24"/>
        </w:rPr>
        <w:t>»</w:t>
      </w:r>
      <w:r w:rsidR="006B0339" w:rsidRPr="00155178">
        <w:rPr>
          <w:rFonts w:ascii="Times New Roman" w:hAnsi="Times New Roman" w:cs="Times New Roman"/>
          <w:sz w:val="24"/>
          <w:szCs w:val="24"/>
        </w:rPr>
        <w:t xml:space="preserve"> </w:t>
      </w:r>
      <w:r w:rsidR="000F44FA" w:rsidRPr="00155178">
        <w:rPr>
          <w:rFonts w:ascii="Times New Roman" w:hAnsi="Times New Roman" w:cs="Times New Roman"/>
          <w:sz w:val="24"/>
          <w:szCs w:val="24"/>
        </w:rPr>
        <w:t>L</w:t>
      </w:r>
      <w:r w:rsidRPr="00155178">
        <w:rPr>
          <w:rFonts w:ascii="Times New Roman" w:hAnsi="Times New Roman" w:cs="Times New Roman"/>
          <w:sz w:val="24"/>
          <w:szCs w:val="24"/>
        </w:rPr>
        <w:t>’article 14.8, il stipule :</w:t>
      </w:r>
      <w:r w:rsidR="000F44FA" w:rsidRPr="00155178">
        <w:rPr>
          <w:rFonts w:ascii="Times New Roman" w:hAnsi="Times New Roman" w:cs="Times New Roman"/>
          <w:sz w:val="24"/>
          <w:szCs w:val="24"/>
        </w:rPr>
        <w:t xml:space="preserve"> </w:t>
      </w:r>
      <w:r w:rsidRPr="00155178">
        <w:rPr>
          <w:rFonts w:ascii="Times New Roman" w:hAnsi="Times New Roman" w:cs="Times New Roman"/>
          <w:sz w:val="24"/>
          <w:szCs w:val="24"/>
        </w:rPr>
        <w:t xml:space="preserve">« </w:t>
      </w:r>
      <w:r w:rsidRPr="00155178">
        <w:rPr>
          <w:rFonts w:ascii="Times New Roman" w:hAnsi="Times New Roman" w:cs="Times New Roman"/>
          <w:i/>
          <w:iCs/>
          <w:sz w:val="24"/>
          <w:szCs w:val="24"/>
        </w:rPr>
        <w:t>Le Concessionnaire proposera une offre commerciale à flot pour des activités de :</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Location de navire (journalière et à la semaine),</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Excursion côtière,</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Plongée de loisirs,</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Vente de navire</w:t>
      </w:r>
      <w:r w:rsidR="000F44FA" w:rsidRPr="00155178">
        <w:rPr>
          <w:rFonts w:ascii="Times New Roman" w:hAnsi="Times New Roman" w:cs="Times New Roman"/>
          <w:i/>
          <w:iCs/>
          <w:sz w:val="24"/>
          <w:szCs w:val="24"/>
        </w:rPr>
        <w:t xml:space="preserve">s. </w:t>
      </w:r>
      <w:r w:rsidRPr="00155178">
        <w:rPr>
          <w:rFonts w:ascii="Times New Roman" w:hAnsi="Times New Roman" w:cs="Times New Roman"/>
          <w:i/>
          <w:iCs/>
          <w:sz w:val="24"/>
          <w:szCs w:val="24"/>
        </w:rPr>
        <w:t>Certaines de ces offres seront couplées avec l’utilisation d’un local comme la plongée de</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loisirs et les excursions côtières (billetterie). Pour des questions de visibilité et d’interface</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avec la ville, le Concessionnaire concentrera ces activités sur le quai Tabarly et sur le quai</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Saint</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Pierre. Une ou plusieurs bases de location pourront être positionnées au bout du quai</w:t>
      </w:r>
      <w:r w:rsidR="000F44FA" w:rsidRPr="00155178">
        <w:rPr>
          <w:rFonts w:ascii="Times New Roman" w:hAnsi="Times New Roman" w:cs="Times New Roman"/>
          <w:i/>
          <w:iCs/>
          <w:sz w:val="24"/>
          <w:szCs w:val="24"/>
        </w:rPr>
        <w:t xml:space="preserve"> </w:t>
      </w:r>
      <w:r w:rsidRPr="00155178">
        <w:rPr>
          <w:rFonts w:ascii="Times New Roman" w:hAnsi="Times New Roman" w:cs="Times New Roman"/>
          <w:i/>
          <w:iCs/>
          <w:sz w:val="24"/>
          <w:szCs w:val="24"/>
        </w:rPr>
        <w:t xml:space="preserve">Sud. </w:t>
      </w:r>
      <w:r w:rsidRPr="00155178">
        <w:rPr>
          <w:rFonts w:ascii="Times New Roman" w:hAnsi="Times New Roman" w:cs="Times New Roman"/>
          <w:sz w:val="24"/>
          <w:szCs w:val="24"/>
        </w:rPr>
        <w:t>»</w:t>
      </w:r>
    </w:p>
    <w:p w14:paraId="34DC6862" w14:textId="77777777" w:rsidR="009B55E7" w:rsidRPr="00155178" w:rsidRDefault="009B55E7" w:rsidP="009B55E7">
      <w:pPr>
        <w:pStyle w:val="Paragraphedeliste"/>
        <w:jc w:val="both"/>
        <w:rPr>
          <w:rFonts w:ascii="Times New Roman" w:hAnsi="Times New Roman" w:cs="Times New Roman"/>
          <w:sz w:val="24"/>
          <w:szCs w:val="24"/>
        </w:rPr>
      </w:pPr>
    </w:p>
    <w:p w14:paraId="356D0044" w14:textId="2668B27E" w:rsidR="0088011E" w:rsidRPr="00155178" w:rsidRDefault="00537172" w:rsidP="00187005">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Le </w:t>
      </w:r>
      <w:r w:rsidR="006B0339" w:rsidRPr="00155178">
        <w:rPr>
          <w:rFonts w:ascii="Times New Roman" w:hAnsi="Times New Roman" w:cs="Times New Roman"/>
          <w:sz w:val="24"/>
          <w:szCs w:val="24"/>
        </w:rPr>
        <w:t>p</w:t>
      </w:r>
      <w:r w:rsidRPr="00155178">
        <w:rPr>
          <w:rFonts w:ascii="Times New Roman" w:hAnsi="Times New Roman" w:cs="Times New Roman"/>
          <w:sz w:val="24"/>
          <w:szCs w:val="24"/>
        </w:rPr>
        <w:t>réfet</w:t>
      </w:r>
      <w:r w:rsidR="006B0339" w:rsidRPr="00155178">
        <w:rPr>
          <w:rFonts w:ascii="Times New Roman" w:hAnsi="Times New Roman" w:cs="Times New Roman"/>
          <w:sz w:val="24"/>
          <w:szCs w:val="24"/>
        </w:rPr>
        <w:t xml:space="preserve"> soutient qu</w:t>
      </w:r>
      <w:r w:rsidR="00DC6B60">
        <w:rPr>
          <w:rFonts w:ascii="Times New Roman" w:hAnsi="Times New Roman" w:cs="Times New Roman"/>
          <w:sz w:val="24"/>
          <w:szCs w:val="24"/>
        </w:rPr>
        <w:t>’à la lumière du</w:t>
      </w:r>
      <w:r w:rsidR="00187005" w:rsidRPr="00155178">
        <w:rPr>
          <w:rFonts w:ascii="Times New Roman" w:hAnsi="Times New Roman" w:cs="Times New Roman"/>
          <w:sz w:val="24"/>
          <w:szCs w:val="24"/>
        </w:rPr>
        <w:t xml:space="preserve"> cour</w:t>
      </w:r>
      <w:r w:rsidRPr="00155178">
        <w:rPr>
          <w:rFonts w:ascii="Times New Roman" w:hAnsi="Times New Roman" w:cs="Times New Roman"/>
          <w:sz w:val="24"/>
          <w:szCs w:val="24"/>
        </w:rPr>
        <w:t xml:space="preserve">rier </w:t>
      </w:r>
      <w:r w:rsidR="00DC6B60" w:rsidRPr="00155178">
        <w:rPr>
          <w:rFonts w:ascii="Times New Roman" w:hAnsi="Times New Roman" w:cs="Times New Roman"/>
          <w:sz w:val="24"/>
          <w:szCs w:val="24"/>
        </w:rPr>
        <w:t xml:space="preserve">du </w:t>
      </w:r>
      <w:r w:rsidR="00C26D4B">
        <w:rPr>
          <w:rFonts w:ascii="Times New Roman" w:hAnsi="Times New Roman" w:cs="Times New Roman"/>
          <w:sz w:val="24"/>
          <w:szCs w:val="24"/>
        </w:rPr>
        <w:t>5</w:t>
      </w:r>
      <w:r w:rsidR="00C26D4B" w:rsidRPr="00155178">
        <w:rPr>
          <w:rFonts w:ascii="Times New Roman" w:hAnsi="Times New Roman" w:cs="Times New Roman"/>
          <w:sz w:val="24"/>
          <w:szCs w:val="24"/>
        </w:rPr>
        <w:t xml:space="preserve"> </w:t>
      </w:r>
      <w:r w:rsidR="00DC6B60" w:rsidRPr="00155178">
        <w:rPr>
          <w:rFonts w:ascii="Times New Roman" w:hAnsi="Times New Roman" w:cs="Times New Roman"/>
          <w:sz w:val="24"/>
          <w:szCs w:val="24"/>
        </w:rPr>
        <w:t>août 2024</w:t>
      </w:r>
      <w:r w:rsidR="00767B34">
        <w:rPr>
          <w:rFonts w:ascii="Times New Roman" w:hAnsi="Times New Roman" w:cs="Times New Roman"/>
          <w:sz w:val="24"/>
          <w:szCs w:val="24"/>
        </w:rPr>
        <w:t>,</w:t>
      </w:r>
      <w:r w:rsidR="00DC6B60" w:rsidRPr="00155178">
        <w:rPr>
          <w:rFonts w:ascii="Times New Roman" w:hAnsi="Times New Roman" w:cs="Times New Roman"/>
          <w:sz w:val="24"/>
          <w:szCs w:val="24"/>
        </w:rPr>
        <w:t xml:space="preserve"> </w:t>
      </w:r>
      <w:r w:rsidR="00767B34">
        <w:rPr>
          <w:rFonts w:ascii="Times New Roman" w:hAnsi="Times New Roman" w:cs="Times New Roman"/>
          <w:sz w:val="24"/>
          <w:szCs w:val="24"/>
        </w:rPr>
        <w:t>qui lui a été adressé par le</w:t>
      </w:r>
      <w:r w:rsidR="00DC6B60">
        <w:rPr>
          <w:rFonts w:ascii="Times New Roman" w:hAnsi="Times New Roman" w:cs="Times New Roman"/>
          <w:sz w:val="24"/>
          <w:szCs w:val="24"/>
        </w:rPr>
        <w:t xml:space="preserve"> </w:t>
      </w:r>
      <w:r w:rsidR="00DC6B60" w:rsidRPr="00155178">
        <w:rPr>
          <w:rFonts w:ascii="Times New Roman" w:hAnsi="Times New Roman" w:cs="Times New Roman"/>
          <w:sz w:val="24"/>
          <w:szCs w:val="24"/>
        </w:rPr>
        <w:t xml:space="preserve">maire de la commune de </w:t>
      </w:r>
      <w:r w:rsidR="00033487">
        <w:rPr>
          <w:rFonts w:ascii="Times New Roman" w:hAnsi="Times New Roman" w:cs="Times New Roman"/>
          <w:sz w:val="24"/>
          <w:szCs w:val="24"/>
        </w:rPr>
        <w:t>Vallauris Golfe-Juan</w:t>
      </w:r>
      <w:r w:rsidR="006E7E70">
        <w:rPr>
          <w:rFonts w:ascii="Times New Roman" w:hAnsi="Times New Roman" w:cs="Times New Roman"/>
          <w:sz w:val="24"/>
          <w:szCs w:val="24"/>
        </w:rPr>
        <w:t xml:space="preserve"> </w:t>
      </w:r>
      <w:r w:rsidR="00767B34">
        <w:rPr>
          <w:rFonts w:ascii="Times New Roman" w:hAnsi="Times New Roman" w:cs="Times New Roman"/>
          <w:sz w:val="24"/>
          <w:szCs w:val="24"/>
        </w:rPr>
        <w:t>en</w:t>
      </w:r>
      <w:r w:rsidR="00187005" w:rsidRPr="00155178">
        <w:rPr>
          <w:rFonts w:ascii="Times New Roman" w:hAnsi="Times New Roman" w:cs="Times New Roman"/>
          <w:sz w:val="24"/>
          <w:szCs w:val="24"/>
        </w:rPr>
        <w:t xml:space="preserve"> réponse à la demande de pièces complémentaires</w:t>
      </w:r>
      <w:r w:rsidR="00DC6B60">
        <w:rPr>
          <w:rFonts w:ascii="Times New Roman" w:hAnsi="Times New Roman" w:cs="Times New Roman"/>
          <w:sz w:val="24"/>
          <w:szCs w:val="24"/>
        </w:rPr>
        <w:t xml:space="preserve">, les articles 7-1 et 14-8 </w:t>
      </w:r>
      <w:r w:rsidR="00033487">
        <w:rPr>
          <w:rFonts w:ascii="Times New Roman" w:hAnsi="Times New Roman" w:cs="Times New Roman"/>
          <w:sz w:val="24"/>
          <w:szCs w:val="24"/>
        </w:rPr>
        <w:t>apparaissent irrégulier</w:t>
      </w:r>
      <w:r w:rsidR="00E079C9">
        <w:rPr>
          <w:rFonts w:ascii="Times New Roman" w:hAnsi="Times New Roman" w:cs="Times New Roman"/>
          <w:sz w:val="24"/>
          <w:szCs w:val="24"/>
        </w:rPr>
        <w:t>s</w:t>
      </w:r>
      <w:r w:rsidR="00033487">
        <w:rPr>
          <w:rFonts w:ascii="Times New Roman" w:hAnsi="Times New Roman" w:cs="Times New Roman"/>
          <w:sz w:val="24"/>
          <w:szCs w:val="24"/>
        </w:rPr>
        <w:t xml:space="preserve"> en </w:t>
      </w:r>
      <w:r w:rsidR="00E079C9">
        <w:rPr>
          <w:rFonts w:ascii="Times New Roman" w:hAnsi="Times New Roman" w:cs="Times New Roman"/>
          <w:sz w:val="24"/>
          <w:szCs w:val="24"/>
        </w:rPr>
        <w:t xml:space="preserve">ce </w:t>
      </w:r>
      <w:r w:rsidR="00033487">
        <w:rPr>
          <w:rFonts w:ascii="Times New Roman" w:hAnsi="Times New Roman" w:cs="Times New Roman"/>
          <w:sz w:val="24"/>
          <w:szCs w:val="24"/>
        </w:rPr>
        <w:t>que</w:t>
      </w:r>
      <w:r w:rsidR="00187005" w:rsidRPr="00155178">
        <w:rPr>
          <w:rFonts w:ascii="Times New Roman" w:hAnsi="Times New Roman" w:cs="Times New Roman"/>
          <w:sz w:val="24"/>
          <w:szCs w:val="24"/>
        </w:rPr>
        <w:t xml:space="preserve"> le</w:t>
      </w:r>
      <w:r w:rsidR="00033487">
        <w:rPr>
          <w:rFonts w:ascii="Times New Roman" w:hAnsi="Times New Roman" w:cs="Times New Roman"/>
          <w:sz w:val="24"/>
          <w:szCs w:val="24"/>
        </w:rPr>
        <w:t>dit courrier</w:t>
      </w:r>
      <w:r w:rsidR="00187005" w:rsidRPr="00155178">
        <w:rPr>
          <w:rFonts w:ascii="Times New Roman" w:hAnsi="Times New Roman" w:cs="Times New Roman"/>
          <w:sz w:val="24"/>
          <w:szCs w:val="24"/>
        </w:rPr>
        <w:t xml:space="preserve"> </w:t>
      </w:r>
      <w:r w:rsidR="00033487">
        <w:rPr>
          <w:rFonts w:ascii="Times New Roman" w:hAnsi="Times New Roman" w:cs="Times New Roman"/>
          <w:sz w:val="24"/>
          <w:szCs w:val="24"/>
        </w:rPr>
        <w:t>indique</w:t>
      </w:r>
      <w:r w:rsidR="00187005" w:rsidRPr="00155178">
        <w:rPr>
          <w:rFonts w:ascii="Times New Roman" w:hAnsi="Times New Roman" w:cs="Times New Roman"/>
          <w:sz w:val="24"/>
          <w:szCs w:val="24"/>
        </w:rPr>
        <w:t xml:space="preserve"> </w:t>
      </w:r>
      <w:r w:rsidR="0047462C">
        <w:rPr>
          <w:rFonts w:ascii="Times New Roman" w:hAnsi="Times New Roman" w:cs="Times New Roman"/>
          <w:sz w:val="24"/>
          <w:szCs w:val="24"/>
        </w:rPr>
        <w:t xml:space="preserve">que </w:t>
      </w:r>
      <w:r w:rsidR="00187005" w:rsidRPr="00155178">
        <w:rPr>
          <w:rFonts w:ascii="Times New Roman" w:hAnsi="Times New Roman" w:cs="Times New Roman"/>
          <w:sz w:val="24"/>
          <w:szCs w:val="24"/>
        </w:rPr>
        <w:t xml:space="preserve">les mises en </w:t>
      </w:r>
      <w:r w:rsidRPr="00155178">
        <w:rPr>
          <w:rFonts w:ascii="Times New Roman" w:hAnsi="Times New Roman" w:cs="Times New Roman"/>
          <w:sz w:val="24"/>
          <w:szCs w:val="24"/>
        </w:rPr>
        <w:t xml:space="preserve">concurrence </w:t>
      </w:r>
      <w:r w:rsidR="0047462C">
        <w:rPr>
          <w:rFonts w:ascii="Times New Roman" w:hAnsi="Times New Roman" w:cs="Times New Roman"/>
          <w:sz w:val="24"/>
          <w:szCs w:val="24"/>
        </w:rPr>
        <w:t>pour les</w:t>
      </w:r>
      <w:r w:rsidRPr="00155178">
        <w:rPr>
          <w:rFonts w:ascii="Times New Roman" w:hAnsi="Times New Roman" w:cs="Times New Roman"/>
          <w:sz w:val="24"/>
          <w:szCs w:val="24"/>
        </w:rPr>
        <w:t xml:space="preserve"> AOT</w:t>
      </w:r>
      <w:r w:rsidR="0047462C" w:rsidRPr="0047462C">
        <w:rPr>
          <w:rFonts w:ascii="Times New Roman" w:hAnsi="Times New Roman" w:cs="Times New Roman"/>
          <w:sz w:val="24"/>
          <w:szCs w:val="24"/>
        </w:rPr>
        <w:t xml:space="preserve"> </w:t>
      </w:r>
      <w:r w:rsidR="0047462C" w:rsidRPr="00155178">
        <w:rPr>
          <w:rFonts w:ascii="Times New Roman" w:hAnsi="Times New Roman" w:cs="Times New Roman"/>
          <w:sz w:val="24"/>
          <w:szCs w:val="24"/>
        </w:rPr>
        <w:t>non couplées avec un local</w:t>
      </w:r>
      <w:r w:rsidR="00033487">
        <w:rPr>
          <w:rFonts w:ascii="Times New Roman" w:hAnsi="Times New Roman" w:cs="Times New Roman"/>
          <w:sz w:val="24"/>
          <w:szCs w:val="24"/>
        </w:rPr>
        <w:t>, prévues par l’article 7-1,</w:t>
      </w:r>
      <w:r w:rsidRPr="00155178">
        <w:rPr>
          <w:rFonts w:ascii="Times New Roman" w:hAnsi="Times New Roman" w:cs="Times New Roman"/>
          <w:sz w:val="24"/>
          <w:szCs w:val="24"/>
        </w:rPr>
        <w:t xml:space="preserve"> </w:t>
      </w:r>
      <w:r w:rsidR="0047462C">
        <w:rPr>
          <w:rFonts w:ascii="Times New Roman" w:hAnsi="Times New Roman" w:cs="Times New Roman"/>
          <w:sz w:val="24"/>
          <w:szCs w:val="24"/>
        </w:rPr>
        <w:t xml:space="preserve">ne </w:t>
      </w:r>
      <w:r w:rsidRPr="00155178">
        <w:rPr>
          <w:rFonts w:ascii="Times New Roman" w:hAnsi="Times New Roman" w:cs="Times New Roman"/>
          <w:sz w:val="24"/>
          <w:szCs w:val="24"/>
        </w:rPr>
        <w:t xml:space="preserve">seront organisées </w:t>
      </w:r>
      <w:r w:rsidR="0047462C">
        <w:rPr>
          <w:rFonts w:ascii="Times New Roman" w:hAnsi="Times New Roman" w:cs="Times New Roman"/>
          <w:sz w:val="24"/>
          <w:szCs w:val="24"/>
        </w:rPr>
        <w:t>qu’</w:t>
      </w:r>
      <w:r w:rsidRPr="00155178">
        <w:rPr>
          <w:rFonts w:ascii="Times New Roman" w:hAnsi="Times New Roman" w:cs="Times New Roman"/>
          <w:sz w:val="24"/>
          <w:szCs w:val="24"/>
        </w:rPr>
        <w:t>après 2028</w:t>
      </w:r>
      <w:r w:rsidR="0047462C">
        <w:rPr>
          <w:rFonts w:ascii="Times New Roman" w:hAnsi="Times New Roman" w:cs="Times New Roman"/>
          <w:sz w:val="24"/>
          <w:szCs w:val="24"/>
        </w:rPr>
        <w:t>, ce qui</w:t>
      </w:r>
      <w:r w:rsidR="00767B34">
        <w:rPr>
          <w:rFonts w:ascii="Times New Roman" w:hAnsi="Times New Roman" w:cs="Times New Roman"/>
          <w:sz w:val="24"/>
          <w:szCs w:val="24"/>
        </w:rPr>
        <w:t>, selon le préfet,</w:t>
      </w:r>
      <w:r w:rsidR="0047462C">
        <w:rPr>
          <w:rFonts w:ascii="Times New Roman" w:hAnsi="Times New Roman" w:cs="Times New Roman"/>
          <w:sz w:val="24"/>
          <w:szCs w:val="24"/>
        </w:rPr>
        <w:t xml:space="preserve"> constituerait un délai trop long</w:t>
      </w:r>
      <w:r w:rsidRPr="00155178">
        <w:rPr>
          <w:rFonts w:ascii="Times New Roman" w:hAnsi="Times New Roman" w:cs="Times New Roman"/>
          <w:sz w:val="24"/>
          <w:szCs w:val="24"/>
        </w:rPr>
        <w:t>.</w:t>
      </w:r>
      <w:r w:rsidR="00187005" w:rsidRPr="00155178">
        <w:rPr>
          <w:rFonts w:ascii="Times New Roman" w:hAnsi="Times New Roman" w:cs="Times New Roman"/>
          <w:sz w:val="24"/>
          <w:szCs w:val="24"/>
        </w:rPr>
        <w:t xml:space="preserve"> Ce seul élément n’est pas de nature à faire naître un doute sérieux quant à la légalité des stipulations précitées qui</w:t>
      </w:r>
      <w:r w:rsidR="0047462C">
        <w:rPr>
          <w:rFonts w:ascii="Times New Roman" w:hAnsi="Times New Roman" w:cs="Times New Roman"/>
          <w:sz w:val="24"/>
          <w:szCs w:val="24"/>
        </w:rPr>
        <w:t>, d’une part,</w:t>
      </w:r>
      <w:r w:rsidR="00187005" w:rsidRPr="00155178">
        <w:rPr>
          <w:rFonts w:ascii="Times New Roman" w:hAnsi="Times New Roman" w:cs="Times New Roman"/>
          <w:sz w:val="24"/>
          <w:szCs w:val="24"/>
        </w:rPr>
        <w:t xml:space="preserve"> prévoient des prolongations des AOT existantes uniquement </w:t>
      </w:r>
      <w:r w:rsidR="00767B34">
        <w:rPr>
          <w:rFonts w:ascii="Times New Roman" w:hAnsi="Times New Roman" w:cs="Times New Roman"/>
          <w:sz w:val="24"/>
          <w:szCs w:val="24"/>
        </w:rPr>
        <w:t>« </w:t>
      </w:r>
      <w:r w:rsidR="00767B34" w:rsidRPr="00155178">
        <w:rPr>
          <w:rFonts w:ascii="Times New Roman" w:hAnsi="Times New Roman" w:cs="Times New Roman"/>
          <w:i/>
          <w:iCs/>
          <w:sz w:val="24"/>
          <w:szCs w:val="24"/>
        </w:rPr>
        <w:t>le temps de la procédure</w:t>
      </w:r>
      <w:r w:rsidR="00767B34">
        <w:rPr>
          <w:rFonts w:ascii="Times New Roman" w:hAnsi="Times New Roman" w:cs="Times New Roman"/>
          <w:i/>
          <w:iCs/>
          <w:sz w:val="24"/>
          <w:szCs w:val="24"/>
        </w:rPr>
        <w:t> »</w:t>
      </w:r>
      <w:r w:rsidR="00767B34" w:rsidRPr="00155178">
        <w:rPr>
          <w:rFonts w:ascii="Times New Roman" w:hAnsi="Times New Roman" w:cs="Times New Roman"/>
          <w:i/>
          <w:iCs/>
          <w:sz w:val="24"/>
          <w:szCs w:val="24"/>
        </w:rPr>
        <w:t xml:space="preserve"> </w:t>
      </w:r>
      <w:r w:rsidR="00187005" w:rsidRPr="00155178">
        <w:rPr>
          <w:rFonts w:ascii="Times New Roman" w:hAnsi="Times New Roman" w:cs="Times New Roman"/>
          <w:sz w:val="24"/>
          <w:szCs w:val="24"/>
        </w:rPr>
        <w:t>de mise en concurrence</w:t>
      </w:r>
      <w:r w:rsidR="0047462C">
        <w:rPr>
          <w:rFonts w:ascii="Times New Roman" w:hAnsi="Times New Roman" w:cs="Times New Roman"/>
          <w:sz w:val="24"/>
          <w:szCs w:val="24"/>
        </w:rPr>
        <w:t xml:space="preserve"> et, d’autre part, ne peuvent être regardée</w:t>
      </w:r>
      <w:r w:rsidR="00767B34">
        <w:rPr>
          <w:rFonts w:ascii="Times New Roman" w:hAnsi="Times New Roman" w:cs="Times New Roman"/>
          <w:sz w:val="24"/>
          <w:szCs w:val="24"/>
        </w:rPr>
        <w:t>s</w:t>
      </w:r>
      <w:r w:rsidR="0047462C">
        <w:rPr>
          <w:rFonts w:ascii="Times New Roman" w:hAnsi="Times New Roman" w:cs="Times New Roman"/>
          <w:sz w:val="24"/>
          <w:szCs w:val="24"/>
        </w:rPr>
        <w:t xml:space="preserve"> comme illégale</w:t>
      </w:r>
      <w:r w:rsidR="00767B34">
        <w:rPr>
          <w:rFonts w:ascii="Times New Roman" w:hAnsi="Times New Roman" w:cs="Times New Roman"/>
          <w:sz w:val="24"/>
          <w:szCs w:val="24"/>
        </w:rPr>
        <w:t>s</w:t>
      </w:r>
      <w:r w:rsidR="0047462C">
        <w:rPr>
          <w:rFonts w:ascii="Times New Roman" w:hAnsi="Times New Roman" w:cs="Times New Roman"/>
          <w:sz w:val="24"/>
          <w:szCs w:val="24"/>
        </w:rPr>
        <w:t xml:space="preserve"> par la seule référence au courrier précité du maire de Vallauris</w:t>
      </w:r>
      <w:r w:rsidR="00187005" w:rsidRPr="00155178">
        <w:rPr>
          <w:rFonts w:ascii="Times New Roman" w:hAnsi="Times New Roman" w:cs="Times New Roman"/>
          <w:sz w:val="24"/>
          <w:szCs w:val="24"/>
        </w:rPr>
        <w:t xml:space="preserve">. Par ailleurs, il ressort des pièces du dossier que </w:t>
      </w:r>
      <w:r w:rsidR="00B83CDD" w:rsidRPr="00155178">
        <w:rPr>
          <w:rFonts w:ascii="Times New Roman" w:hAnsi="Times New Roman" w:cs="Times New Roman"/>
          <w:sz w:val="24"/>
          <w:szCs w:val="24"/>
        </w:rPr>
        <w:t>l’article 14.8</w:t>
      </w:r>
      <w:r w:rsidR="002B2630" w:rsidRPr="00155178">
        <w:rPr>
          <w:rFonts w:ascii="Times New Roman" w:hAnsi="Times New Roman" w:cs="Times New Roman"/>
          <w:sz w:val="24"/>
          <w:szCs w:val="24"/>
        </w:rPr>
        <w:t>,</w:t>
      </w:r>
      <w:r w:rsidR="00B83CDD" w:rsidRPr="00155178">
        <w:rPr>
          <w:rFonts w:ascii="Times New Roman" w:hAnsi="Times New Roman" w:cs="Times New Roman"/>
          <w:sz w:val="24"/>
          <w:szCs w:val="24"/>
        </w:rPr>
        <w:t xml:space="preserve"> </w:t>
      </w:r>
      <w:r w:rsidR="002B2630" w:rsidRPr="00155178">
        <w:rPr>
          <w:rFonts w:ascii="Times New Roman" w:hAnsi="Times New Roman" w:cs="Times New Roman"/>
          <w:sz w:val="24"/>
          <w:szCs w:val="24"/>
        </w:rPr>
        <w:t>qui</w:t>
      </w:r>
      <w:r w:rsidR="00B83CDD" w:rsidRPr="00155178">
        <w:rPr>
          <w:rFonts w:ascii="Times New Roman" w:hAnsi="Times New Roman" w:cs="Times New Roman"/>
          <w:sz w:val="24"/>
          <w:szCs w:val="24"/>
        </w:rPr>
        <w:t xml:space="preserve"> vise à préciser la localisation dans l’espace portuaire de certaines activité</w:t>
      </w:r>
      <w:r w:rsidR="002B2630" w:rsidRPr="00155178">
        <w:rPr>
          <w:rFonts w:ascii="Times New Roman" w:hAnsi="Times New Roman" w:cs="Times New Roman"/>
          <w:sz w:val="24"/>
          <w:szCs w:val="24"/>
        </w:rPr>
        <w:t>s commerciales</w:t>
      </w:r>
      <w:r w:rsidR="00B83CDD" w:rsidRPr="00155178">
        <w:rPr>
          <w:rFonts w:ascii="Times New Roman" w:hAnsi="Times New Roman" w:cs="Times New Roman"/>
          <w:sz w:val="24"/>
          <w:szCs w:val="24"/>
        </w:rPr>
        <w:t xml:space="preserve"> </w:t>
      </w:r>
      <w:r w:rsidR="00B83CDD" w:rsidRPr="00155178">
        <w:rPr>
          <w:rFonts w:ascii="Times New Roman" w:hAnsi="Times New Roman" w:cs="Times New Roman"/>
          <w:sz w:val="24"/>
          <w:szCs w:val="24"/>
        </w:rPr>
        <w:lastRenderedPageBreak/>
        <w:t>dans un souci de « visibilité et d’interface avec la ville »</w:t>
      </w:r>
      <w:r w:rsidR="002B2630" w:rsidRPr="00155178">
        <w:rPr>
          <w:rFonts w:ascii="Times New Roman" w:hAnsi="Times New Roman" w:cs="Times New Roman"/>
          <w:sz w:val="24"/>
          <w:szCs w:val="24"/>
        </w:rPr>
        <w:t>,</w:t>
      </w:r>
      <w:r w:rsidR="00187005" w:rsidRPr="00155178">
        <w:rPr>
          <w:rFonts w:ascii="Times New Roman" w:hAnsi="Times New Roman" w:cs="Times New Roman"/>
          <w:sz w:val="24"/>
          <w:szCs w:val="24"/>
        </w:rPr>
        <w:t xml:space="preserve"> </w:t>
      </w:r>
      <w:r w:rsidR="002B2630" w:rsidRPr="00155178">
        <w:rPr>
          <w:rFonts w:ascii="Times New Roman" w:hAnsi="Times New Roman" w:cs="Times New Roman"/>
          <w:sz w:val="24"/>
          <w:szCs w:val="24"/>
        </w:rPr>
        <w:t>n’avait pas à indiquer les modalités d’attribution de ces activités qui relèvent de l’article 7.1 du contrat.</w:t>
      </w:r>
    </w:p>
    <w:p w14:paraId="31B00F1D" w14:textId="77777777" w:rsidR="0088011E" w:rsidRPr="00155178" w:rsidRDefault="0088011E" w:rsidP="0088011E">
      <w:pPr>
        <w:pStyle w:val="Paragraphedeliste"/>
        <w:rPr>
          <w:rFonts w:ascii="Times New Roman" w:hAnsi="Times New Roman" w:cs="Times New Roman"/>
          <w:sz w:val="24"/>
          <w:szCs w:val="24"/>
        </w:rPr>
      </w:pPr>
    </w:p>
    <w:p w14:paraId="311C6100" w14:textId="77777777" w:rsidR="0088011E" w:rsidRPr="00B5035A" w:rsidRDefault="0088011E" w:rsidP="00FD3E53">
      <w:pPr>
        <w:pStyle w:val="Paragraphedeliste"/>
        <w:jc w:val="both"/>
        <w:rPr>
          <w:rFonts w:ascii="Times New Roman" w:hAnsi="Times New Roman" w:cs="Times New Roman"/>
          <w:b/>
          <w:bCs/>
          <w:sz w:val="24"/>
          <w:szCs w:val="24"/>
        </w:rPr>
      </w:pPr>
      <w:r w:rsidRPr="00B5035A">
        <w:rPr>
          <w:rFonts w:ascii="Times New Roman" w:hAnsi="Times New Roman" w:cs="Times New Roman"/>
          <w:b/>
          <w:bCs/>
          <w:sz w:val="24"/>
          <w:szCs w:val="24"/>
        </w:rPr>
        <w:t xml:space="preserve">Sur la suspension : </w:t>
      </w:r>
      <w:r w:rsidR="002B2630" w:rsidRPr="00B5035A">
        <w:rPr>
          <w:rFonts w:ascii="Times New Roman" w:hAnsi="Times New Roman" w:cs="Times New Roman"/>
          <w:b/>
          <w:bCs/>
          <w:sz w:val="24"/>
          <w:szCs w:val="24"/>
        </w:rPr>
        <w:t xml:space="preserve"> </w:t>
      </w:r>
    </w:p>
    <w:p w14:paraId="28C1FAF8" w14:textId="77777777" w:rsidR="0088011E" w:rsidRPr="00155178" w:rsidRDefault="0088011E" w:rsidP="0088011E">
      <w:pPr>
        <w:pStyle w:val="Paragraphedeliste"/>
        <w:rPr>
          <w:rFonts w:ascii="Times New Roman" w:hAnsi="Times New Roman" w:cs="Times New Roman"/>
          <w:sz w:val="24"/>
          <w:szCs w:val="24"/>
        </w:rPr>
      </w:pPr>
    </w:p>
    <w:p w14:paraId="6AF59397" w14:textId="61263052" w:rsidR="00FD3E53" w:rsidRPr="00155178" w:rsidRDefault="0088011E" w:rsidP="00537172">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Il résulte de tout ce qui précède que les doutes sérieux sur la légalité des articles </w:t>
      </w:r>
      <w:r w:rsidR="00FD3E53" w:rsidRPr="00155178">
        <w:rPr>
          <w:rFonts w:ascii="Times New Roman" w:hAnsi="Times New Roman" w:cs="Times New Roman"/>
          <w:sz w:val="24"/>
          <w:szCs w:val="24"/>
        </w:rPr>
        <w:t xml:space="preserve">6-1, 11-4 et 14-1 du contrat de concessions litigieux </w:t>
      </w:r>
      <w:r w:rsidR="00767B34">
        <w:rPr>
          <w:rFonts w:ascii="Times New Roman" w:hAnsi="Times New Roman" w:cs="Times New Roman"/>
          <w:sz w:val="24"/>
          <w:szCs w:val="24"/>
        </w:rPr>
        <w:t>sont</w:t>
      </w:r>
      <w:r w:rsidR="00FD3E53" w:rsidRPr="00155178">
        <w:rPr>
          <w:rFonts w:ascii="Times New Roman" w:hAnsi="Times New Roman" w:cs="Times New Roman"/>
          <w:sz w:val="24"/>
          <w:szCs w:val="24"/>
        </w:rPr>
        <w:t xml:space="preserve"> </w:t>
      </w:r>
      <w:r w:rsidRPr="00155178">
        <w:rPr>
          <w:rFonts w:ascii="Times New Roman" w:hAnsi="Times New Roman" w:cs="Times New Roman"/>
          <w:sz w:val="24"/>
          <w:szCs w:val="24"/>
        </w:rPr>
        <w:t>fondé</w:t>
      </w:r>
      <w:r w:rsidR="00FD3E53" w:rsidRPr="00155178">
        <w:rPr>
          <w:rFonts w:ascii="Times New Roman" w:hAnsi="Times New Roman" w:cs="Times New Roman"/>
          <w:sz w:val="24"/>
          <w:szCs w:val="24"/>
        </w:rPr>
        <w:t>s</w:t>
      </w:r>
      <w:r w:rsidRPr="00155178">
        <w:rPr>
          <w:rFonts w:ascii="Times New Roman" w:hAnsi="Times New Roman" w:cs="Times New Roman"/>
          <w:sz w:val="24"/>
          <w:szCs w:val="24"/>
        </w:rPr>
        <w:t xml:space="preserve"> sur </w:t>
      </w:r>
      <w:r w:rsidR="00FD3E53" w:rsidRPr="00155178">
        <w:rPr>
          <w:rFonts w:ascii="Times New Roman" w:hAnsi="Times New Roman" w:cs="Times New Roman"/>
          <w:sz w:val="24"/>
          <w:szCs w:val="24"/>
        </w:rPr>
        <w:t>des</w:t>
      </w:r>
      <w:r w:rsidRPr="00155178">
        <w:rPr>
          <w:rFonts w:ascii="Times New Roman" w:hAnsi="Times New Roman" w:cs="Times New Roman"/>
          <w:sz w:val="24"/>
          <w:szCs w:val="24"/>
        </w:rPr>
        <w:t xml:space="preserve"> irrégularité</w:t>
      </w:r>
      <w:r w:rsidR="00FD3E53" w:rsidRPr="00155178">
        <w:rPr>
          <w:rFonts w:ascii="Times New Roman" w:hAnsi="Times New Roman" w:cs="Times New Roman"/>
          <w:sz w:val="24"/>
          <w:szCs w:val="24"/>
        </w:rPr>
        <w:t>s</w:t>
      </w:r>
      <w:r w:rsidRPr="00155178">
        <w:rPr>
          <w:rFonts w:ascii="Times New Roman" w:hAnsi="Times New Roman" w:cs="Times New Roman"/>
          <w:sz w:val="24"/>
          <w:szCs w:val="24"/>
        </w:rPr>
        <w:t xml:space="preserve"> qui, au regard de </w:t>
      </w:r>
      <w:r w:rsidR="00FD3E53" w:rsidRPr="00155178">
        <w:rPr>
          <w:rFonts w:ascii="Times New Roman" w:hAnsi="Times New Roman" w:cs="Times New Roman"/>
          <w:sz w:val="24"/>
          <w:szCs w:val="24"/>
        </w:rPr>
        <w:t>la</w:t>
      </w:r>
      <w:r w:rsidRPr="00155178">
        <w:rPr>
          <w:rFonts w:ascii="Times New Roman" w:hAnsi="Times New Roman" w:cs="Times New Roman"/>
          <w:sz w:val="24"/>
          <w:szCs w:val="24"/>
        </w:rPr>
        <w:t xml:space="preserve"> possibilité de régularisation et de </w:t>
      </w:r>
      <w:r w:rsidR="00FD3E53" w:rsidRPr="00155178">
        <w:rPr>
          <w:rFonts w:ascii="Times New Roman" w:hAnsi="Times New Roman" w:cs="Times New Roman"/>
          <w:sz w:val="24"/>
          <w:szCs w:val="24"/>
        </w:rPr>
        <w:t>leur nature</w:t>
      </w:r>
      <w:r w:rsidRPr="00155178">
        <w:rPr>
          <w:rFonts w:ascii="Times New Roman" w:hAnsi="Times New Roman" w:cs="Times New Roman"/>
          <w:sz w:val="24"/>
          <w:szCs w:val="24"/>
        </w:rPr>
        <w:t>,</w:t>
      </w:r>
      <w:r w:rsidR="00FD3E53" w:rsidRPr="00155178">
        <w:rPr>
          <w:rFonts w:ascii="Times New Roman" w:hAnsi="Times New Roman" w:cs="Times New Roman"/>
          <w:sz w:val="24"/>
          <w:szCs w:val="24"/>
        </w:rPr>
        <w:t xml:space="preserve"> n’apparaissent pas, en l’état de l’instruction,</w:t>
      </w:r>
      <w:r w:rsidRPr="00155178">
        <w:rPr>
          <w:rFonts w:ascii="Times New Roman" w:hAnsi="Times New Roman" w:cs="Times New Roman"/>
          <w:sz w:val="24"/>
          <w:szCs w:val="24"/>
        </w:rPr>
        <w:t xml:space="preserve"> au nombre de celles qui seraient susceptibles de conduire le juge du fond à annuler le </w:t>
      </w:r>
      <w:r w:rsidR="00FD3E53" w:rsidRPr="00155178">
        <w:rPr>
          <w:rFonts w:ascii="Times New Roman" w:hAnsi="Times New Roman" w:cs="Times New Roman"/>
          <w:sz w:val="24"/>
          <w:szCs w:val="24"/>
        </w:rPr>
        <w:t xml:space="preserve">contrat </w:t>
      </w:r>
      <w:r w:rsidRPr="00155178">
        <w:rPr>
          <w:rFonts w:ascii="Times New Roman" w:hAnsi="Times New Roman" w:cs="Times New Roman"/>
          <w:sz w:val="24"/>
          <w:szCs w:val="24"/>
        </w:rPr>
        <w:t>de concession</w:t>
      </w:r>
      <w:r w:rsidR="00FD3E53" w:rsidRPr="00155178">
        <w:rPr>
          <w:rFonts w:ascii="Times New Roman" w:hAnsi="Times New Roman" w:cs="Times New Roman"/>
          <w:sz w:val="24"/>
          <w:szCs w:val="24"/>
        </w:rPr>
        <w:t>. Il s’en suit qu’il y a lieu, compte tenu du caractère divisible de ces trois articles litigieux au regard de l’ensemble du contrat, de</w:t>
      </w:r>
      <w:r w:rsidRPr="00155178">
        <w:rPr>
          <w:rFonts w:ascii="Times New Roman" w:hAnsi="Times New Roman" w:cs="Times New Roman"/>
          <w:sz w:val="24"/>
          <w:szCs w:val="24"/>
        </w:rPr>
        <w:t xml:space="preserve"> suspendre l’exécution</w:t>
      </w:r>
      <w:r w:rsidR="00FD3E53" w:rsidRPr="00155178">
        <w:rPr>
          <w:rFonts w:ascii="Times New Roman" w:hAnsi="Times New Roman" w:cs="Times New Roman"/>
          <w:sz w:val="24"/>
          <w:szCs w:val="24"/>
        </w:rPr>
        <w:t xml:space="preserve"> de ces seuls trois articles avec un </w:t>
      </w:r>
      <w:r w:rsidR="00537172" w:rsidRPr="00155178">
        <w:rPr>
          <w:rFonts w:ascii="Times New Roman" w:hAnsi="Times New Roman" w:cs="Times New Roman"/>
          <w:sz w:val="24"/>
          <w:szCs w:val="24"/>
        </w:rPr>
        <w:t xml:space="preserve">effet différé </w:t>
      </w:r>
      <w:r w:rsidR="00033487">
        <w:rPr>
          <w:rFonts w:ascii="Times New Roman" w:hAnsi="Times New Roman" w:cs="Times New Roman"/>
          <w:sz w:val="24"/>
          <w:szCs w:val="24"/>
        </w:rPr>
        <w:t>de</w:t>
      </w:r>
      <w:r w:rsidR="00537172" w:rsidRPr="00155178">
        <w:rPr>
          <w:rFonts w:ascii="Times New Roman" w:hAnsi="Times New Roman" w:cs="Times New Roman"/>
          <w:sz w:val="24"/>
          <w:szCs w:val="24"/>
        </w:rPr>
        <w:t xml:space="preserve"> 6 mois,</w:t>
      </w:r>
      <w:r w:rsidR="00FD3E53" w:rsidRPr="00155178">
        <w:rPr>
          <w:rFonts w:ascii="Times New Roman" w:hAnsi="Times New Roman" w:cs="Times New Roman"/>
          <w:sz w:val="24"/>
          <w:szCs w:val="24"/>
        </w:rPr>
        <w:t xml:space="preserve"> </w:t>
      </w:r>
      <w:r w:rsidR="00537172" w:rsidRPr="00155178">
        <w:rPr>
          <w:rFonts w:ascii="Times New Roman" w:hAnsi="Times New Roman" w:cs="Times New Roman"/>
          <w:sz w:val="24"/>
          <w:szCs w:val="24"/>
        </w:rPr>
        <w:t xml:space="preserve">afin de permettre à la </w:t>
      </w:r>
      <w:r w:rsidR="00033487">
        <w:rPr>
          <w:rFonts w:ascii="Times New Roman" w:hAnsi="Times New Roman" w:cs="Times New Roman"/>
          <w:sz w:val="24"/>
          <w:szCs w:val="24"/>
        </w:rPr>
        <w:t>c</w:t>
      </w:r>
      <w:r w:rsidR="00537172" w:rsidRPr="00155178">
        <w:rPr>
          <w:rFonts w:ascii="Times New Roman" w:hAnsi="Times New Roman" w:cs="Times New Roman"/>
          <w:sz w:val="24"/>
          <w:szCs w:val="24"/>
        </w:rPr>
        <w:t xml:space="preserve">ommune de </w:t>
      </w:r>
      <w:r w:rsidR="00FD3E53" w:rsidRPr="00155178">
        <w:rPr>
          <w:rFonts w:ascii="Times New Roman" w:hAnsi="Times New Roman" w:cs="Times New Roman"/>
          <w:sz w:val="24"/>
          <w:szCs w:val="24"/>
        </w:rPr>
        <w:t>procéder à leur régularisation</w:t>
      </w:r>
      <w:r w:rsidR="00537172" w:rsidRPr="00155178">
        <w:rPr>
          <w:rFonts w:ascii="Times New Roman" w:hAnsi="Times New Roman" w:cs="Times New Roman"/>
          <w:sz w:val="24"/>
          <w:szCs w:val="24"/>
        </w:rPr>
        <w:t>.</w:t>
      </w:r>
    </w:p>
    <w:p w14:paraId="32BD218C" w14:textId="77777777" w:rsidR="00FD3E53" w:rsidRPr="00155178" w:rsidRDefault="00FD3E53" w:rsidP="00FD3E53">
      <w:pPr>
        <w:pStyle w:val="Paragraphedeliste"/>
        <w:jc w:val="both"/>
        <w:rPr>
          <w:rFonts w:ascii="Times New Roman" w:hAnsi="Times New Roman" w:cs="Times New Roman"/>
          <w:sz w:val="24"/>
          <w:szCs w:val="24"/>
        </w:rPr>
      </w:pPr>
    </w:p>
    <w:p w14:paraId="48C51187" w14:textId="76828E9A" w:rsidR="00537172" w:rsidRPr="00155178" w:rsidRDefault="00FD3E53" w:rsidP="00FD3E53">
      <w:pPr>
        <w:pStyle w:val="Paragraphedeliste"/>
        <w:jc w:val="both"/>
        <w:rPr>
          <w:rFonts w:ascii="Times New Roman" w:hAnsi="Times New Roman" w:cs="Times New Roman"/>
          <w:b/>
          <w:bCs/>
          <w:sz w:val="24"/>
          <w:szCs w:val="24"/>
          <w:u w:val="single"/>
        </w:rPr>
      </w:pPr>
      <w:r w:rsidRPr="00155178">
        <w:rPr>
          <w:rFonts w:ascii="Times New Roman" w:hAnsi="Times New Roman" w:cs="Times New Roman"/>
          <w:b/>
          <w:bCs/>
          <w:sz w:val="24"/>
          <w:szCs w:val="24"/>
          <w:u w:val="single"/>
        </w:rPr>
        <w:t xml:space="preserve">Sur les conclusions présentées au titre de </w:t>
      </w:r>
      <w:r w:rsidR="00537172" w:rsidRPr="00155178">
        <w:rPr>
          <w:rFonts w:ascii="Times New Roman" w:hAnsi="Times New Roman" w:cs="Times New Roman"/>
          <w:b/>
          <w:bCs/>
          <w:sz w:val="24"/>
          <w:szCs w:val="24"/>
          <w:u w:val="single"/>
        </w:rPr>
        <w:t xml:space="preserve">l’article L. 761-1 du </w:t>
      </w:r>
      <w:r w:rsidRPr="00155178">
        <w:rPr>
          <w:rFonts w:ascii="Times New Roman" w:hAnsi="Times New Roman" w:cs="Times New Roman"/>
          <w:b/>
          <w:bCs/>
          <w:sz w:val="24"/>
          <w:szCs w:val="24"/>
          <w:u w:val="single"/>
        </w:rPr>
        <w:t>c</w:t>
      </w:r>
      <w:r w:rsidR="00537172" w:rsidRPr="00155178">
        <w:rPr>
          <w:rFonts w:ascii="Times New Roman" w:hAnsi="Times New Roman" w:cs="Times New Roman"/>
          <w:b/>
          <w:bCs/>
          <w:sz w:val="24"/>
          <w:szCs w:val="24"/>
          <w:u w:val="single"/>
        </w:rPr>
        <w:t>ode de justice administrative.</w:t>
      </w:r>
    </w:p>
    <w:p w14:paraId="662AC105" w14:textId="77777777" w:rsidR="00FD3E53" w:rsidRPr="00155178" w:rsidRDefault="00FD3E53" w:rsidP="00FD3E53">
      <w:pPr>
        <w:pStyle w:val="Paragraphedeliste"/>
        <w:rPr>
          <w:rFonts w:ascii="Times New Roman" w:hAnsi="Times New Roman" w:cs="Times New Roman"/>
          <w:sz w:val="24"/>
          <w:szCs w:val="24"/>
        </w:rPr>
      </w:pPr>
    </w:p>
    <w:p w14:paraId="10F6C686" w14:textId="3CA1E6A6" w:rsidR="00FD3E53" w:rsidRDefault="00FD3E53" w:rsidP="00537172">
      <w:pPr>
        <w:pStyle w:val="Paragraphedeliste"/>
        <w:numPr>
          <w:ilvl w:val="0"/>
          <w:numId w:val="1"/>
        </w:numPr>
        <w:jc w:val="both"/>
        <w:rPr>
          <w:rFonts w:ascii="Times New Roman" w:hAnsi="Times New Roman" w:cs="Times New Roman"/>
          <w:sz w:val="24"/>
          <w:szCs w:val="24"/>
        </w:rPr>
      </w:pPr>
      <w:r w:rsidRPr="00155178">
        <w:rPr>
          <w:rFonts w:ascii="Times New Roman" w:hAnsi="Times New Roman" w:cs="Times New Roman"/>
          <w:sz w:val="24"/>
          <w:szCs w:val="24"/>
        </w:rPr>
        <w:t xml:space="preserve">La commune de </w:t>
      </w:r>
      <w:r w:rsidR="00033487">
        <w:rPr>
          <w:rFonts w:ascii="Times New Roman" w:hAnsi="Times New Roman" w:cs="Times New Roman"/>
          <w:sz w:val="24"/>
          <w:szCs w:val="24"/>
        </w:rPr>
        <w:t>Vallauris Golfe-Jua</w:t>
      </w:r>
      <w:r w:rsidR="006E7E70">
        <w:rPr>
          <w:rFonts w:ascii="Times New Roman" w:hAnsi="Times New Roman" w:cs="Times New Roman"/>
          <w:sz w:val="24"/>
          <w:szCs w:val="24"/>
        </w:rPr>
        <w:t>n et</w:t>
      </w:r>
      <w:r w:rsidRPr="00155178">
        <w:rPr>
          <w:rFonts w:ascii="Times New Roman" w:hAnsi="Times New Roman" w:cs="Times New Roman"/>
          <w:sz w:val="24"/>
          <w:szCs w:val="24"/>
        </w:rPr>
        <w:t xml:space="preserve"> la </w:t>
      </w:r>
      <w:r w:rsidR="006E7E70">
        <w:rPr>
          <w:rFonts w:ascii="Times New Roman" w:hAnsi="Times New Roman" w:cs="Times New Roman"/>
          <w:sz w:val="24"/>
          <w:szCs w:val="24"/>
        </w:rPr>
        <w:t xml:space="preserve">chambre de commerce et d’industrie </w:t>
      </w:r>
      <w:r w:rsidR="00033487">
        <w:rPr>
          <w:rFonts w:ascii="Times New Roman" w:hAnsi="Times New Roman" w:cs="Times New Roman"/>
          <w:sz w:val="24"/>
          <w:szCs w:val="24"/>
        </w:rPr>
        <w:t xml:space="preserve">Nice Côte d’Azur </w:t>
      </w:r>
      <w:r w:rsidRPr="00155178">
        <w:rPr>
          <w:rFonts w:ascii="Times New Roman" w:hAnsi="Times New Roman" w:cs="Times New Roman"/>
          <w:sz w:val="24"/>
          <w:szCs w:val="24"/>
        </w:rPr>
        <w:t xml:space="preserve">n’étant pas les parties gagnantes dans la présente instance, il n’y a pas lieu de mettre à la charge de l’Etat une somme au titre des frais qu’elles ont exposés </w:t>
      </w:r>
      <w:r w:rsidR="00767B34">
        <w:rPr>
          <w:rFonts w:ascii="Times New Roman" w:hAnsi="Times New Roman" w:cs="Times New Roman"/>
          <w:sz w:val="24"/>
          <w:szCs w:val="24"/>
        </w:rPr>
        <w:t xml:space="preserve">et </w:t>
      </w:r>
      <w:r w:rsidRPr="00155178">
        <w:rPr>
          <w:rFonts w:ascii="Times New Roman" w:hAnsi="Times New Roman" w:cs="Times New Roman"/>
          <w:sz w:val="24"/>
          <w:szCs w:val="24"/>
        </w:rPr>
        <w:t xml:space="preserve">non compris dans les dépens. </w:t>
      </w:r>
    </w:p>
    <w:p w14:paraId="7BA7DE2B" w14:textId="72E6153F" w:rsidR="00033487" w:rsidRDefault="00033487" w:rsidP="00033487">
      <w:pPr>
        <w:jc w:val="both"/>
        <w:rPr>
          <w:rFonts w:ascii="Times New Roman" w:hAnsi="Times New Roman" w:cs="Times New Roman"/>
          <w:sz w:val="24"/>
          <w:szCs w:val="24"/>
        </w:rPr>
      </w:pPr>
    </w:p>
    <w:p w14:paraId="0489C086" w14:textId="77777777" w:rsidR="00033487" w:rsidRPr="00033487" w:rsidRDefault="00033487" w:rsidP="00033487">
      <w:pPr>
        <w:ind w:firstLine="851"/>
        <w:jc w:val="center"/>
        <w:outlineLvl w:val="0"/>
        <w:rPr>
          <w:rFonts w:ascii="Times New Roman" w:hAnsi="Times New Roman" w:cs="Times New Roman"/>
          <w:sz w:val="24"/>
          <w:szCs w:val="24"/>
        </w:rPr>
      </w:pPr>
      <w:r w:rsidRPr="00033487">
        <w:rPr>
          <w:rFonts w:ascii="Times New Roman" w:hAnsi="Times New Roman" w:cs="Times New Roman"/>
          <w:sz w:val="24"/>
          <w:szCs w:val="24"/>
        </w:rPr>
        <w:t>O R D O N N E :</w:t>
      </w:r>
    </w:p>
    <w:p w14:paraId="33AB95A5" w14:textId="77777777" w:rsidR="00033487" w:rsidRPr="00033487" w:rsidRDefault="00033487" w:rsidP="00033487">
      <w:pPr>
        <w:ind w:firstLine="851"/>
        <w:jc w:val="center"/>
        <w:rPr>
          <w:rFonts w:ascii="Times New Roman" w:hAnsi="Times New Roman" w:cs="Times New Roman"/>
          <w:sz w:val="24"/>
          <w:szCs w:val="24"/>
        </w:rPr>
      </w:pPr>
    </w:p>
    <w:p w14:paraId="5898A0EC" w14:textId="07B9E717" w:rsidR="00033487" w:rsidRDefault="00033487" w:rsidP="00033487">
      <w:pPr>
        <w:jc w:val="both"/>
        <w:rPr>
          <w:rFonts w:ascii="Times New Roman" w:hAnsi="Times New Roman" w:cs="Times New Roman"/>
          <w:sz w:val="24"/>
          <w:szCs w:val="24"/>
        </w:rPr>
      </w:pPr>
      <w:r w:rsidRPr="00033487">
        <w:rPr>
          <w:rFonts w:ascii="Times New Roman" w:hAnsi="Times New Roman" w:cs="Times New Roman"/>
          <w:sz w:val="24"/>
          <w:szCs w:val="24"/>
          <w:u w:val="single"/>
        </w:rPr>
        <w:lastRenderedPageBreak/>
        <w:t>Article 1er :</w:t>
      </w:r>
      <w:r w:rsidRPr="00033487">
        <w:rPr>
          <w:rFonts w:ascii="Times New Roman" w:hAnsi="Times New Roman" w:cs="Times New Roman"/>
          <w:sz w:val="24"/>
          <w:szCs w:val="24"/>
        </w:rPr>
        <w:t xml:space="preserve"> L’exécution d</w:t>
      </w:r>
      <w:r>
        <w:rPr>
          <w:rFonts w:ascii="Times New Roman" w:hAnsi="Times New Roman" w:cs="Times New Roman"/>
          <w:sz w:val="24"/>
          <w:szCs w:val="24"/>
        </w:rPr>
        <w:t>es articles 6-2, 11-4 et 14-1 du contrat de concession pour l’exploitation du Vieux port de Golfe-Juan conclu entre la commune de Vallauris Golfe-Juan</w:t>
      </w:r>
      <w:r w:rsidR="006E7E70">
        <w:rPr>
          <w:rFonts w:ascii="Times New Roman" w:hAnsi="Times New Roman" w:cs="Times New Roman"/>
          <w:sz w:val="24"/>
          <w:szCs w:val="24"/>
        </w:rPr>
        <w:t xml:space="preserve"> e</w:t>
      </w:r>
      <w:r>
        <w:rPr>
          <w:rFonts w:ascii="Times New Roman" w:hAnsi="Times New Roman" w:cs="Times New Roman"/>
          <w:sz w:val="24"/>
          <w:szCs w:val="24"/>
        </w:rPr>
        <w:t xml:space="preserve">t la </w:t>
      </w:r>
      <w:r w:rsidR="006E7E70">
        <w:rPr>
          <w:rFonts w:ascii="Times New Roman" w:hAnsi="Times New Roman" w:cs="Times New Roman"/>
          <w:sz w:val="24"/>
          <w:szCs w:val="24"/>
        </w:rPr>
        <w:t>c</w:t>
      </w:r>
      <w:r>
        <w:rPr>
          <w:rFonts w:ascii="Times New Roman" w:hAnsi="Times New Roman" w:cs="Times New Roman"/>
          <w:sz w:val="24"/>
          <w:szCs w:val="24"/>
        </w:rPr>
        <w:t xml:space="preserve">hambre de commerce et d’industrie Nice Côte d’Azur </w:t>
      </w:r>
      <w:r w:rsidRPr="00033487">
        <w:rPr>
          <w:rFonts w:ascii="Times New Roman" w:hAnsi="Times New Roman" w:cs="Times New Roman"/>
          <w:sz w:val="24"/>
          <w:szCs w:val="24"/>
        </w:rPr>
        <w:t>est suspendue.</w:t>
      </w:r>
    </w:p>
    <w:p w14:paraId="1610507B" w14:textId="5B91E68F" w:rsidR="00033487" w:rsidRPr="00033487" w:rsidRDefault="00033487" w:rsidP="00033487">
      <w:pPr>
        <w:jc w:val="both"/>
        <w:rPr>
          <w:rFonts w:ascii="Times New Roman" w:hAnsi="Times New Roman" w:cs="Times New Roman"/>
          <w:sz w:val="24"/>
          <w:szCs w:val="24"/>
        </w:rPr>
      </w:pPr>
      <w:r w:rsidRPr="00033487">
        <w:rPr>
          <w:rFonts w:ascii="Times New Roman" w:hAnsi="Times New Roman" w:cs="Times New Roman"/>
          <w:sz w:val="24"/>
          <w:szCs w:val="24"/>
          <w:u w:val="single"/>
        </w:rPr>
        <w:t>Article 2 :</w:t>
      </w:r>
      <w:r>
        <w:rPr>
          <w:rFonts w:ascii="Times New Roman" w:hAnsi="Times New Roman" w:cs="Times New Roman"/>
          <w:sz w:val="24"/>
          <w:szCs w:val="24"/>
        </w:rPr>
        <w:t xml:space="preserve"> Le surplus des conclusions de la requête est rejeté.</w:t>
      </w:r>
    </w:p>
    <w:p w14:paraId="458688E1" w14:textId="4C383CF8" w:rsidR="00033487" w:rsidRPr="00033487" w:rsidRDefault="00033487" w:rsidP="00033487">
      <w:pPr>
        <w:jc w:val="both"/>
        <w:outlineLvl w:val="0"/>
        <w:rPr>
          <w:rFonts w:ascii="Times New Roman" w:hAnsi="Times New Roman" w:cs="Times New Roman"/>
          <w:sz w:val="24"/>
          <w:szCs w:val="24"/>
        </w:rPr>
      </w:pPr>
      <w:r w:rsidRPr="00033487">
        <w:rPr>
          <w:rFonts w:ascii="Times New Roman" w:hAnsi="Times New Roman" w:cs="Times New Roman"/>
          <w:sz w:val="24"/>
          <w:szCs w:val="24"/>
          <w:u w:val="single"/>
        </w:rPr>
        <w:t xml:space="preserve">Article </w:t>
      </w:r>
      <w:r>
        <w:rPr>
          <w:rFonts w:ascii="Times New Roman" w:hAnsi="Times New Roman" w:cs="Times New Roman"/>
          <w:sz w:val="24"/>
          <w:szCs w:val="24"/>
          <w:u w:val="single"/>
        </w:rPr>
        <w:t>3</w:t>
      </w:r>
      <w:r w:rsidRPr="00033487">
        <w:rPr>
          <w:rFonts w:ascii="Times New Roman" w:hAnsi="Times New Roman" w:cs="Times New Roman"/>
          <w:sz w:val="24"/>
          <w:szCs w:val="24"/>
          <w:u w:val="single"/>
        </w:rPr>
        <w:t> :</w:t>
      </w:r>
      <w:r w:rsidRPr="00033487">
        <w:rPr>
          <w:rFonts w:ascii="Times New Roman" w:hAnsi="Times New Roman" w:cs="Times New Roman"/>
          <w:sz w:val="24"/>
          <w:szCs w:val="24"/>
        </w:rPr>
        <w:t xml:space="preserve"> Les conclusions présentées par la commune de </w:t>
      </w:r>
      <w:r>
        <w:rPr>
          <w:rFonts w:ascii="Times New Roman" w:hAnsi="Times New Roman" w:cs="Times New Roman"/>
          <w:sz w:val="24"/>
          <w:szCs w:val="24"/>
        </w:rPr>
        <w:t>Vallauris Golfe-Juan</w:t>
      </w:r>
      <w:r w:rsidR="006E7E70">
        <w:rPr>
          <w:rFonts w:ascii="Times New Roman" w:hAnsi="Times New Roman" w:cs="Times New Roman"/>
          <w:sz w:val="24"/>
          <w:szCs w:val="24"/>
        </w:rPr>
        <w:t xml:space="preserve"> </w:t>
      </w:r>
      <w:r>
        <w:rPr>
          <w:rFonts w:ascii="Times New Roman" w:hAnsi="Times New Roman" w:cs="Times New Roman"/>
          <w:sz w:val="24"/>
          <w:szCs w:val="24"/>
        </w:rPr>
        <w:t xml:space="preserve">et la </w:t>
      </w:r>
      <w:r w:rsidR="006E7E70">
        <w:rPr>
          <w:rFonts w:ascii="Times New Roman" w:hAnsi="Times New Roman" w:cs="Times New Roman"/>
          <w:sz w:val="24"/>
          <w:szCs w:val="24"/>
        </w:rPr>
        <w:t>c</w:t>
      </w:r>
      <w:r>
        <w:rPr>
          <w:rFonts w:ascii="Times New Roman" w:hAnsi="Times New Roman" w:cs="Times New Roman"/>
          <w:sz w:val="24"/>
          <w:szCs w:val="24"/>
        </w:rPr>
        <w:t>hambre de commerce et d’industrie Nice Côte d’Azur</w:t>
      </w:r>
      <w:r w:rsidRPr="00033487">
        <w:rPr>
          <w:rFonts w:ascii="Times New Roman" w:hAnsi="Times New Roman" w:cs="Times New Roman"/>
          <w:sz w:val="24"/>
          <w:szCs w:val="24"/>
        </w:rPr>
        <w:t xml:space="preserve"> au titre des dispositions de l'article L. 761-1 du code de justice administrative sont rejetées.</w:t>
      </w:r>
    </w:p>
    <w:p w14:paraId="1C5A4878" w14:textId="77777777" w:rsidR="00916385" w:rsidRDefault="00916385">
      <w:pPr>
        <w:rPr>
          <w:rFonts w:ascii="Times New Roman" w:hAnsi="Times New Roman" w:cs="Times New Roman"/>
          <w:sz w:val="24"/>
          <w:szCs w:val="24"/>
          <w:u w:val="single"/>
        </w:rPr>
      </w:pPr>
      <w:r>
        <w:rPr>
          <w:rFonts w:ascii="Times New Roman" w:hAnsi="Times New Roman" w:cs="Times New Roman"/>
          <w:sz w:val="24"/>
          <w:szCs w:val="24"/>
          <w:u w:val="single"/>
        </w:rPr>
        <w:br w:type="page"/>
      </w:r>
    </w:p>
    <w:p w14:paraId="47AAADA5" w14:textId="77777777" w:rsidR="00D70C50" w:rsidRDefault="00D70C50" w:rsidP="00033487">
      <w:pPr>
        <w:jc w:val="both"/>
        <w:outlineLvl w:val="0"/>
        <w:rPr>
          <w:rFonts w:ascii="Times New Roman" w:hAnsi="Times New Roman" w:cs="Times New Roman"/>
          <w:sz w:val="24"/>
          <w:szCs w:val="24"/>
          <w:u w:val="single"/>
        </w:rPr>
      </w:pPr>
    </w:p>
    <w:p w14:paraId="463D6D32" w14:textId="288269AD" w:rsidR="00033487" w:rsidRPr="00033487" w:rsidRDefault="00033487" w:rsidP="00033487">
      <w:pPr>
        <w:jc w:val="both"/>
        <w:outlineLvl w:val="0"/>
        <w:rPr>
          <w:rFonts w:ascii="Times New Roman" w:hAnsi="Times New Roman" w:cs="Times New Roman"/>
          <w:sz w:val="24"/>
          <w:szCs w:val="24"/>
        </w:rPr>
      </w:pPr>
      <w:r w:rsidRPr="00033487">
        <w:rPr>
          <w:rFonts w:ascii="Times New Roman" w:hAnsi="Times New Roman" w:cs="Times New Roman"/>
          <w:sz w:val="24"/>
          <w:szCs w:val="24"/>
          <w:u w:val="single"/>
        </w:rPr>
        <w:t xml:space="preserve">Article </w:t>
      </w:r>
      <w:r>
        <w:rPr>
          <w:rFonts w:ascii="Times New Roman" w:hAnsi="Times New Roman" w:cs="Times New Roman"/>
          <w:sz w:val="24"/>
          <w:szCs w:val="24"/>
          <w:u w:val="single"/>
        </w:rPr>
        <w:t>4</w:t>
      </w:r>
      <w:r w:rsidRPr="00033487">
        <w:rPr>
          <w:rFonts w:ascii="Times New Roman" w:hAnsi="Times New Roman" w:cs="Times New Roman"/>
          <w:sz w:val="24"/>
          <w:szCs w:val="24"/>
          <w:u w:val="single"/>
        </w:rPr>
        <w:t xml:space="preserve"> :</w:t>
      </w:r>
      <w:r w:rsidRPr="00033487">
        <w:rPr>
          <w:rFonts w:ascii="Times New Roman" w:hAnsi="Times New Roman" w:cs="Times New Roman"/>
          <w:sz w:val="24"/>
          <w:szCs w:val="24"/>
        </w:rPr>
        <w:t xml:space="preserve"> La présente ordonnance sera notifiée </w:t>
      </w:r>
      <w:r w:rsidRPr="00033487">
        <w:rPr>
          <w:rFonts w:ascii="Times New Roman" w:hAnsi="Times New Roman" w:cs="Times New Roman"/>
          <w:sz w:val="24"/>
          <w:szCs w:val="24"/>
        </w:rPr>
        <w:fldChar w:fldCharType="begin"/>
      </w:r>
      <w:r w:rsidRPr="00033487">
        <w:rPr>
          <w:rFonts w:ascii="Times New Roman" w:hAnsi="Times New Roman" w:cs="Times New Roman"/>
          <w:sz w:val="24"/>
          <w:szCs w:val="24"/>
        </w:rPr>
        <w:instrText xml:space="preserve"> DOCVARIABLE TA__AR_T_NOMFPAR\* MERGEFORMAT </w:instrText>
      </w:r>
      <w:r w:rsidRPr="00033487">
        <w:rPr>
          <w:rFonts w:ascii="Times New Roman" w:hAnsi="Times New Roman" w:cs="Times New Roman"/>
          <w:sz w:val="24"/>
          <w:szCs w:val="24"/>
        </w:rPr>
        <w:fldChar w:fldCharType="separate"/>
      </w:r>
      <w:r w:rsidRPr="00033487">
        <w:rPr>
          <w:rFonts w:ascii="Times New Roman" w:hAnsi="Times New Roman" w:cs="Times New Roman"/>
          <w:sz w:val="24"/>
          <w:szCs w:val="24"/>
        </w:rPr>
        <w:t xml:space="preserve">au préfet des Alpes-Maritimes, à la commune de </w:t>
      </w:r>
      <w:r>
        <w:rPr>
          <w:rFonts w:ascii="Times New Roman" w:hAnsi="Times New Roman" w:cs="Times New Roman"/>
          <w:sz w:val="24"/>
          <w:szCs w:val="24"/>
        </w:rPr>
        <w:t>Vallauris Golfe-Juan</w:t>
      </w:r>
      <w:r w:rsidR="006E7E70">
        <w:rPr>
          <w:rFonts w:ascii="Times New Roman" w:hAnsi="Times New Roman" w:cs="Times New Roman"/>
          <w:sz w:val="24"/>
          <w:szCs w:val="24"/>
        </w:rPr>
        <w:t xml:space="preserve"> </w:t>
      </w:r>
      <w:r w:rsidRPr="00033487">
        <w:rPr>
          <w:rFonts w:ascii="Times New Roman" w:hAnsi="Times New Roman" w:cs="Times New Roman"/>
          <w:sz w:val="24"/>
          <w:szCs w:val="24"/>
        </w:rPr>
        <w:t xml:space="preserve">et à </w:t>
      </w:r>
      <w:r w:rsidRPr="00033487">
        <w:rPr>
          <w:rFonts w:ascii="Times New Roman" w:hAnsi="Times New Roman" w:cs="Times New Roman"/>
          <w:sz w:val="24"/>
          <w:szCs w:val="24"/>
        </w:rPr>
        <w:fldChar w:fldCharType="end"/>
      </w:r>
      <w:r>
        <w:rPr>
          <w:rFonts w:ascii="Times New Roman" w:hAnsi="Times New Roman" w:cs="Times New Roman"/>
          <w:sz w:val="24"/>
          <w:szCs w:val="24"/>
        </w:rPr>
        <w:t>la chambre de commerce et d’industrie Nice Côte d’Azur</w:t>
      </w:r>
      <w:r w:rsidRPr="00033487">
        <w:rPr>
          <w:rFonts w:ascii="Times New Roman" w:hAnsi="Times New Roman" w:cs="Times New Roman"/>
          <w:sz w:val="24"/>
          <w:szCs w:val="24"/>
        </w:rPr>
        <w:t>.</w:t>
      </w:r>
    </w:p>
    <w:p w14:paraId="3D92EFF4" w14:textId="77A7E913" w:rsidR="00033487" w:rsidRPr="00033487" w:rsidRDefault="00033487" w:rsidP="00033487">
      <w:pPr>
        <w:ind w:firstLine="851"/>
        <w:jc w:val="both"/>
        <w:rPr>
          <w:rFonts w:ascii="Times New Roman" w:hAnsi="Times New Roman" w:cs="Times New Roman"/>
          <w:sz w:val="24"/>
          <w:szCs w:val="24"/>
        </w:rPr>
      </w:pPr>
    </w:p>
    <w:p w14:paraId="490C46D8" w14:textId="77777777" w:rsidR="00033487" w:rsidRPr="00033487" w:rsidRDefault="00033487" w:rsidP="00033487">
      <w:pPr>
        <w:ind w:firstLine="851"/>
        <w:jc w:val="both"/>
        <w:rPr>
          <w:rFonts w:ascii="Times New Roman" w:hAnsi="Times New Roman" w:cs="Times New Roman"/>
          <w:sz w:val="24"/>
          <w:szCs w:val="24"/>
        </w:rPr>
      </w:pPr>
    </w:p>
    <w:p w14:paraId="7706B930" w14:textId="6FC49BBD" w:rsidR="00033487" w:rsidRPr="00033487" w:rsidRDefault="00033487" w:rsidP="007032F0">
      <w:pPr>
        <w:tabs>
          <w:tab w:val="center" w:pos="4961"/>
        </w:tabs>
        <w:ind w:firstLine="851"/>
        <w:jc w:val="both"/>
        <w:outlineLvl w:val="0"/>
        <w:rPr>
          <w:rFonts w:ascii="Times New Roman" w:hAnsi="Times New Roman" w:cs="Times New Roman"/>
          <w:sz w:val="24"/>
          <w:szCs w:val="24"/>
        </w:rPr>
      </w:pPr>
      <w:r w:rsidRPr="00033487">
        <w:rPr>
          <w:rFonts w:ascii="Times New Roman" w:hAnsi="Times New Roman" w:cs="Times New Roman"/>
          <w:sz w:val="24"/>
          <w:szCs w:val="24"/>
        </w:rPr>
        <w:t xml:space="preserve">Fait à </w:t>
      </w:r>
      <w:r w:rsidRPr="00033487">
        <w:rPr>
          <w:rFonts w:ascii="Times New Roman" w:hAnsi="Times New Roman" w:cs="Times New Roman"/>
          <w:sz w:val="24"/>
          <w:szCs w:val="24"/>
        </w:rPr>
        <w:fldChar w:fldCharType="begin"/>
      </w:r>
      <w:r w:rsidRPr="00033487">
        <w:rPr>
          <w:rFonts w:ascii="Times New Roman" w:hAnsi="Times New Roman" w:cs="Times New Roman"/>
          <w:sz w:val="24"/>
          <w:szCs w:val="24"/>
        </w:rPr>
        <w:instrText xml:space="preserve"> DOCVARIABLE CAA_AR_T_JUR_VILLE \* MERGEFORMAT </w:instrText>
      </w:r>
      <w:r w:rsidRPr="00033487">
        <w:rPr>
          <w:rFonts w:ascii="Times New Roman" w:hAnsi="Times New Roman" w:cs="Times New Roman"/>
          <w:sz w:val="24"/>
          <w:szCs w:val="24"/>
        </w:rPr>
        <w:fldChar w:fldCharType="separate"/>
      </w:r>
      <w:r w:rsidRPr="00033487">
        <w:rPr>
          <w:rFonts w:ascii="Times New Roman" w:hAnsi="Times New Roman" w:cs="Times New Roman"/>
          <w:sz w:val="24"/>
          <w:szCs w:val="24"/>
        </w:rPr>
        <w:t>Nice</w:t>
      </w:r>
      <w:r w:rsidRPr="00033487">
        <w:rPr>
          <w:rFonts w:ascii="Times New Roman" w:hAnsi="Times New Roman" w:cs="Times New Roman"/>
          <w:sz w:val="24"/>
          <w:szCs w:val="24"/>
        </w:rPr>
        <w:fldChar w:fldCharType="end"/>
      </w:r>
      <w:r w:rsidRPr="00033487">
        <w:rPr>
          <w:rFonts w:ascii="Times New Roman" w:hAnsi="Times New Roman" w:cs="Times New Roman"/>
          <w:sz w:val="24"/>
          <w:szCs w:val="24"/>
        </w:rPr>
        <w:t xml:space="preserve">, le </w:t>
      </w:r>
      <w:r>
        <w:rPr>
          <w:rFonts w:ascii="Times New Roman" w:hAnsi="Times New Roman" w:cs="Times New Roman"/>
          <w:sz w:val="24"/>
          <w:szCs w:val="24"/>
        </w:rPr>
        <w:t>28</w:t>
      </w:r>
      <w:r w:rsidRPr="00033487">
        <w:rPr>
          <w:rFonts w:ascii="Times New Roman" w:hAnsi="Times New Roman" w:cs="Times New Roman"/>
          <w:sz w:val="24"/>
          <w:szCs w:val="24"/>
        </w:rPr>
        <w:t xml:space="preserve"> février 2025</w:t>
      </w:r>
      <w:r w:rsidR="007032F0">
        <w:rPr>
          <w:rFonts w:ascii="Times New Roman" w:hAnsi="Times New Roman" w:cs="Times New Roman"/>
          <w:sz w:val="24"/>
          <w:szCs w:val="24"/>
        </w:rPr>
        <w:tab/>
      </w:r>
    </w:p>
    <w:p w14:paraId="57FB55C8" w14:textId="77777777" w:rsidR="00033487" w:rsidRPr="00033487" w:rsidRDefault="00033487" w:rsidP="00033487">
      <w:pPr>
        <w:ind w:firstLine="851"/>
        <w:jc w:val="both"/>
        <w:rPr>
          <w:rFonts w:ascii="Times New Roman" w:hAnsi="Times New Roman" w:cs="Times New Roman"/>
          <w:sz w:val="24"/>
          <w:szCs w:val="24"/>
        </w:rPr>
      </w:pPr>
    </w:p>
    <w:p w14:paraId="6016B07F" w14:textId="77777777" w:rsidR="00033487" w:rsidRPr="00033487" w:rsidRDefault="00033487" w:rsidP="00033487">
      <w:pPr>
        <w:ind w:firstLine="851"/>
        <w:jc w:val="both"/>
        <w:rPr>
          <w:rFonts w:ascii="Times New Roman" w:hAnsi="Times New Roman" w:cs="Times New Roman"/>
          <w:sz w:val="24"/>
          <w:szCs w:val="24"/>
        </w:rPr>
      </w:pPr>
    </w:p>
    <w:p w14:paraId="617DE5FB" w14:textId="77777777" w:rsidR="00033487" w:rsidRPr="00033487" w:rsidRDefault="00033487" w:rsidP="00033487">
      <w:pPr>
        <w:jc w:val="center"/>
        <w:rPr>
          <w:rFonts w:ascii="Times New Roman" w:hAnsi="Times New Roman" w:cs="Times New Roman"/>
          <w:sz w:val="24"/>
          <w:szCs w:val="24"/>
        </w:rPr>
      </w:pPr>
      <w:bookmarkStart w:id="0" w:name="debnomrap"/>
      <w:bookmarkStart w:id="1" w:name="finnomrap"/>
      <w:bookmarkEnd w:id="0"/>
      <w:bookmarkEnd w:id="1"/>
      <w:r w:rsidRPr="00033487">
        <w:rPr>
          <w:rFonts w:ascii="Times New Roman" w:hAnsi="Times New Roman" w:cs="Times New Roman"/>
          <w:sz w:val="24"/>
          <w:szCs w:val="24"/>
        </w:rPr>
        <w:t xml:space="preserve">Le </w:t>
      </w:r>
      <w:bookmarkStart w:id="2" w:name="finlibpresi"/>
      <w:bookmarkEnd w:id="2"/>
      <w:r w:rsidRPr="00033487">
        <w:rPr>
          <w:rFonts w:ascii="Times New Roman" w:hAnsi="Times New Roman" w:cs="Times New Roman"/>
          <w:sz w:val="24"/>
          <w:szCs w:val="24"/>
        </w:rPr>
        <w:t>juge des référés,</w:t>
      </w:r>
    </w:p>
    <w:p w14:paraId="35ECB2F7" w14:textId="77777777" w:rsidR="00033487" w:rsidRPr="00033487" w:rsidRDefault="00033487" w:rsidP="00033487">
      <w:pPr>
        <w:jc w:val="center"/>
        <w:rPr>
          <w:rFonts w:ascii="Times New Roman" w:hAnsi="Times New Roman" w:cs="Times New Roman"/>
          <w:sz w:val="24"/>
          <w:szCs w:val="24"/>
        </w:rPr>
      </w:pPr>
    </w:p>
    <w:p w14:paraId="43534B9F" w14:textId="77777777" w:rsidR="00033487" w:rsidRPr="00033487" w:rsidRDefault="00033487" w:rsidP="00033487">
      <w:pPr>
        <w:jc w:val="center"/>
        <w:rPr>
          <w:rFonts w:ascii="Times New Roman" w:hAnsi="Times New Roman" w:cs="Times New Roman"/>
          <w:sz w:val="24"/>
          <w:szCs w:val="24"/>
        </w:rPr>
      </w:pPr>
    </w:p>
    <w:p w14:paraId="399EB978" w14:textId="77777777" w:rsidR="00033487" w:rsidRPr="00033487" w:rsidRDefault="00033487" w:rsidP="00033487">
      <w:pPr>
        <w:jc w:val="center"/>
        <w:rPr>
          <w:rFonts w:ascii="Times New Roman" w:hAnsi="Times New Roman" w:cs="Times New Roman"/>
          <w:sz w:val="24"/>
          <w:szCs w:val="24"/>
        </w:rPr>
      </w:pPr>
      <w:bookmarkStart w:id="3" w:name="_GoBack"/>
      <w:bookmarkEnd w:id="3"/>
    </w:p>
    <w:p w14:paraId="193E12FA" w14:textId="77777777" w:rsidR="00033487" w:rsidRPr="00033487" w:rsidRDefault="00033487" w:rsidP="00033487">
      <w:pPr>
        <w:jc w:val="center"/>
        <w:rPr>
          <w:rFonts w:ascii="Times New Roman" w:hAnsi="Times New Roman" w:cs="Times New Roman"/>
          <w:sz w:val="24"/>
          <w:szCs w:val="24"/>
        </w:rPr>
      </w:pPr>
    </w:p>
    <w:p w14:paraId="38A0A162" w14:textId="77777777" w:rsidR="000126DD" w:rsidRDefault="00033487" w:rsidP="00033487">
      <w:pPr>
        <w:tabs>
          <w:tab w:val="center" w:pos="1417"/>
          <w:tab w:val="center" w:pos="4534"/>
          <w:tab w:val="center" w:pos="7200"/>
        </w:tabs>
        <w:jc w:val="center"/>
        <w:rPr>
          <w:rFonts w:ascii="Times New Roman" w:hAnsi="Times New Roman" w:cs="Times New Roman"/>
          <w:sz w:val="24"/>
          <w:szCs w:val="24"/>
        </w:rPr>
      </w:pPr>
      <w:r w:rsidRPr="00033487">
        <w:rPr>
          <w:rFonts w:ascii="Times New Roman" w:hAnsi="Times New Roman" w:cs="Times New Roman"/>
          <w:sz w:val="24"/>
          <w:szCs w:val="24"/>
        </w:rPr>
        <w:fldChar w:fldCharType="begin"/>
      </w:r>
      <w:r w:rsidRPr="00033487">
        <w:rPr>
          <w:rFonts w:ascii="Times New Roman" w:hAnsi="Times New Roman" w:cs="Times New Roman"/>
          <w:sz w:val="24"/>
          <w:szCs w:val="24"/>
        </w:rPr>
        <w:instrText xml:space="preserve"> DOCVARIABLE TA__AR_T_PRESIDENTIPN \* MERGEFORMAT </w:instrText>
      </w:r>
      <w:r w:rsidRPr="00033487">
        <w:rPr>
          <w:rFonts w:ascii="Times New Roman" w:hAnsi="Times New Roman" w:cs="Times New Roman"/>
          <w:sz w:val="24"/>
          <w:szCs w:val="24"/>
        </w:rPr>
        <w:fldChar w:fldCharType="separate"/>
      </w:r>
      <w:r w:rsidRPr="00033487">
        <w:rPr>
          <w:rFonts w:ascii="Times New Roman" w:hAnsi="Times New Roman" w:cs="Times New Roman"/>
          <w:sz w:val="24"/>
          <w:szCs w:val="24"/>
        </w:rPr>
        <w:t xml:space="preserve"> </w:t>
      </w:r>
      <w:r w:rsidRPr="00033487">
        <w:rPr>
          <w:rFonts w:ascii="Times New Roman" w:hAnsi="Times New Roman" w:cs="Times New Roman"/>
          <w:sz w:val="24"/>
          <w:szCs w:val="24"/>
        </w:rPr>
        <w:fldChar w:fldCharType="end"/>
      </w:r>
      <w:r w:rsidRPr="00033487">
        <w:rPr>
          <w:rFonts w:ascii="Times New Roman" w:hAnsi="Times New Roman" w:cs="Times New Roman"/>
          <w:sz w:val="24"/>
          <w:szCs w:val="24"/>
        </w:rPr>
        <w:t xml:space="preserve"> La République mande et ordonne au </w:t>
      </w:r>
      <w:r w:rsidR="006901F2">
        <w:rPr>
          <w:rFonts w:ascii="Times New Roman" w:hAnsi="Times New Roman" w:cs="Times New Roman"/>
          <w:sz w:val="24"/>
          <w:szCs w:val="24"/>
        </w:rPr>
        <w:t xml:space="preserve">ministre de la Transition écologique, de la Biodiversité, de la Forêt, de la Mer et de la Pêche, </w:t>
      </w:r>
      <w:r w:rsidRPr="00033487">
        <w:rPr>
          <w:rFonts w:ascii="Times New Roman" w:hAnsi="Times New Roman" w:cs="Times New Roman"/>
          <w:sz w:val="24"/>
          <w:szCs w:val="24"/>
        </w:rPr>
        <w:t>en ce qui le concerne et à tous commissaires de justice à ce requis en ce qui concerne les voies de droit commun contre les parties privées, de pourvoir à l’exécution de la présente décision.</w:t>
      </w:r>
    </w:p>
    <w:p w14:paraId="046AD891" w14:textId="52AFAD85" w:rsidR="00033487" w:rsidRPr="00033487" w:rsidRDefault="00033487" w:rsidP="00033487">
      <w:pPr>
        <w:tabs>
          <w:tab w:val="center" w:pos="1417"/>
          <w:tab w:val="center" w:pos="4534"/>
          <w:tab w:val="center" w:pos="7200"/>
        </w:tabs>
        <w:jc w:val="center"/>
        <w:rPr>
          <w:rFonts w:ascii="Times New Roman" w:hAnsi="Times New Roman" w:cs="Times New Roman"/>
          <w:sz w:val="24"/>
          <w:szCs w:val="24"/>
        </w:rPr>
      </w:pPr>
      <w:r w:rsidRPr="00033487">
        <w:rPr>
          <w:rFonts w:ascii="Times New Roman" w:hAnsi="Times New Roman" w:cs="Times New Roman"/>
          <w:sz w:val="24"/>
          <w:szCs w:val="24"/>
        </w:rPr>
        <w:t>Pour expédition conforme,</w:t>
      </w:r>
    </w:p>
    <w:p w14:paraId="1202DEF6" w14:textId="77777777" w:rsidR="00033487" w:rsidRPr="00033487" w:rsidRDefault="00033487" w:rsidP="00033487">
      <w:pPr>
        <w:tabs>
          <w:tab w:val="center" w:pos="1417"/>
          <w:tab w:val="center" w:pos="4534"/>
          <w:tab w:val="center" w:pos="7200"/>
        </w:tabs>
        <w:jc w:val="center"/>
        <w:rPr>
          <w:rFonts w:ascii="Times New Roman" w:hAnsi="Times New Roman" w:cs="Times New Roman"/>
          <w:sz w:val="24"/>
          <w:szCs w:val="24"/>
        </w:rPr>
      </w:pPr>
      <w:r w:rsidRPr="00033487">
        <w:rPr>
          <w:rFonts w:ascii="Times New Roman" w:hAnsi="Times New Roman" w:cs="Times New Roman"/>
          <w:sz w:val="24"/>
          <w:szCs w:val="24"/>
        </w:rPr>
        <w:lastRenderedPageBreak/>
        <w:t>Le greffier en chef,</w:t>
      </w:r>
    </w:p>
    <w:p w14:paraId="13304442" w14:textId="77777777" w:rsidR="00033487" w:rsidRPr="00033487" w:rsidRDefault="00033487" w:rsidP="00033487">
      <w:pPr>
        <w:tabs>
          <w:tab w:val="center" w:pos="1417"/>
          <w:tab w:val="center" w:pos="4534"/>
          <w:tab w:val="center" w:pos="7200"/>
        </w:tabs>
        <w:jc w:val="center"/>
        <w:rPr>
          <w:rFonts w:ascii="Times New Roman" w:hAnsi="Times New Roman" w:cs="Times New Roman"/>
          <w:sz w:val="24"/>
          <w:szCs w:val="24"/>
        </w:rPr>
      </w:pPr>
      <w:r w:rsidRPr="00033487">
        <w:rPr>
          <w:rFonts w:ascii="Times New Roman" w:hAnsi="Times New Roman" w:cs="Times New Roman"/>
          <w:sz w:val="24"/>
          <w:szCs w:val="24"/>
        </w:rPr>
        <w:t xml:space="preserve">Ou par délégation, la greffière </w:t>
      </w:r>
    </w:p>
    <w:p w14:paraId="3DB756FE" w14:textId="77777777" w:rsidR="00033487" w:rsidRPr="00033487" w:rsidRDefault="00033487" w:rsidP="00033487">
      <w:pPr>
        <w:jc w:val="center"/>
        <w:rPr>
          <w:rFonts w:ascii="Times New Roman" w:hAnsi="Times New Roman" w:cs="Times New Roman"/>
          <w:sz w:val="24"/>
          <w:szCs w:val="24"/>
        </w:rPr>
      </w:pPr>
    </w:p>
    <w:p w14:paraId="3D911EE6" w14:textId="77777777" w:rsidR="00033487" w:rsidRPr="00033487" w:rsidRDefault="00033487" w:rsidP="00033487">
      <w:pPr>
        <w:pStyle w:val="Paragraphedeliste"/>
        <w:autoSpaceDE w:val="0"/>
        <w:autoSpaceDN w:val="0"/>
        <w:adjustRightInd w:val="0"/>
        <w:ind w:left="1260"/>
        <w:jc w:val="both"/>
        <w:rPr>
          <w:rFonts w:ascii="Times New Roman" w:hAnsi="Times New Roman" w:cs="Times New Roman"/>
          <w:sz w:val="24"/>
          <w:szCs w:val="24"/>
        </w:rPr>
      </w:pPr>
    </w:p>
    <w:p w14:paraId="7FCA075F" w14:textId="77777777" w:rsidR="00033487" w:rsidRPr="00033487" w:rsidRDefault="00033487" w:rsidP="00033487">
      <w:pPr>
        <w:jc w:val="both"/>
        <w:rPr>
          <w:rFonts w:ascii="Times New Roman" w:hAnsi="Times New Roman" w:cs="Times New Roman"/>
          <w:sz w:val="24"/>
          <w:szCs w:val="24"/>
        </w:rPr>
      </w:pPr>
    </w:p>
    <w:p w14:paraId="4D632AD0" w14:textId="5E7F1BCD" w:rsidR="00620404" w:rsidRPr="00155178" w:rsidRDefault="00620404" w:rsidP="00537172">
      <w:pPr>
        <w:rPr>
          <w:rFonts w:ascii="Times New Roman" w:hAnsi="Times New Roman" w:cs="Times New Roman"/>
          <w:sz w:val="24"/>
          <w:szCs w:val="24"/>
        </w:rPr>
      </w:pPr>
    </w:p>
    <w:sectPr w:rsidR="00620404" w:rsidRPr="00155178" w:rsidSect="008D7018">
      <w:headerReference w:type="even" r:id="rId8"/>
      <w:headerReference w:type="default" r:id="rId9"/>
      <w:headerReference w:type="firs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48F0FC" w14:textId="77777777" w:rsidR="00155178" w:rsidRDefault="00155178" w:rsidP="00155178">
      <w:pPr>
        <w:spacing w:after="0" w:line="240" w:lineRule="auto"/>
      </w:pPr>
      <w:r>
        <w:separator/>
      </w:r>
    </w:p>
  </w:endnote>
  <w:endnote w:type="continuationSeparator" w:id="0">
    <w:p w14:paraId="5F554641" w14:textId="77777777" w:rsidR="00155178" w:rsidRDefault="00155178" w:rsidP="001551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C51C84" w14:textId="77777777" w:rsidR="00155178" w:rsidRDefault="00155178" w:rsidP="00155178">
      <w:pPr>
        <w:spacing w:after="0" w:line="240" w:lineRule="auto"/>
      </w:pPr>
      <w:r>
        <w:separator/>
      </w:r>
    </w:p>
  </w:footnote>
  <w:footnote w:type="continuationSeparator" w:id="0">
    <w:p w14:paraId="3DC44E0A" w14:textId="77777777" w:rsidR="00155178" w:rsidRDefault="00155178" w:rsidP="001551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3398260"/>
      <w:docPartObj>
        <w:docPartGallery w:val="Page Numbers (Top of Page)"/>
        <w:docPartUnique/>
      </w:docPartObj>
    </w:sdtPr>
    <w:sdtEndPr/>
    <w:sdtContent>
      <w:p w14:paraId="7E82474D" w14:textId="13BB4AB0" w:rsidR="008D7018" w:rsidRDefault="008D7018">
        <w:pPr>
          <w:pStyle w:val="En-tte"/>
          <w:jc w:val="right"/>
        </w:pPr>
        <w:r>
          <w:fldChar w:fldCharType="begin"/>
        </w:r>
        <w:r>
          <w:instrText>PAGE   \* MERGEFORMAT</w:instrText>
        </w:r>
        <w:r>
          <w:fldChar w:fldCharType="separate"/>
        </w:r>
        <w:r>
          <w:rPr>
            <w:lang w:val="fr-FR"/>
          </w:rPr>
          <w:t>2</w:t>
        </w:r>
        <w:r>
          <w:fldChar w:fldCharType="end"/>
        </w:r>
      </w:p>
    </w:sdtContent>
  </w:sdt>
  <w:p w14:paraId="281B9ED9" w14:textId="049E2C85" w:rsidR="00967C1B" w:rsidRDefault="008D7018">
    <w:pPr>
      <w:pStyle w:val="En-tte"/>
    </w:pPr>
    <w:r>
      <w:t>N° 2500562</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6954876"/>
      <w:docPartObj>
        <w:docPartGallery w:val="Page Numbers (Top of Page)"/>
        <w:docPartUnique/>
      </w:docPartObj>
    </w:sdtPr>
    <w:sdtEndPr/>
    <w:sdtContent>
      <w:p w14:paraId="59F4AD77" w14:textId="2F1EFC10" w:rsidR="008D7018" w:rsidRDefault="008D7018">
        <w:pPr>
          <w:pStyle w:val="En-tte"/>
          <w:jc w:val="right"/>
        </w:pPr>
        <w:r>
          <w:fldChar w:fldCharType="begin"/>
        </w:r>
        <w:r>
          <w:instrText>PAGE   \* MERGEFORMAT</w:instrText>
        </w:r>
        <w:r>
          <w:fldChar w:fldCharType="separate"/>
        </w:r>
        <w:r w:rsidR="00F260A5" w:rsidRPr="00F260A5">
          <w:rPr>
            <w:noProof/>
            <w:lang w:val="fr-FR"/>
          </w:rPr>
          <w:t>8</w:t>
        </w:r>
        <w:r>
          <w:fldChar w:fldCharType="end"/>
        </w:r>
      </w:p>
    </w:sdtContent>
  </w:sdt>
  <w:p w14:paraId="4B116A80" w14:textId="6514D33D" w:rsidR="0014369F" w:rsidRPr="00682169" w:rsidRDefault="00DA20AB" w:rsidP="00682169">
    <w:pPr>
      <w:pStyle w:val="En-tte"/>
    </w:pPr>
    <w:r>
      <w:t>N° 2500562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645687" w14:textId="656BAA02" w:rsidR="00084310" w:rsidRDefault="00084310">
    <w:pPr>
      <w:pStyle w:val="En-tte"/>
    </w:pPr>
  </w:p>
  <w:p w14:paraId="47A9F7DB" w14:textId="77026186" w:rsidR="0014369F" w:rsidRDefault="0014369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8A1483"/>
    <w:multiLevelType w:val="hybridMultilevel"/>
    <w:tmpl w:val="5566AE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23C3250E"/>
    <w:multiLevelType w:val="hybridMultilevel"/>
    <w:tmpl w:val="ED30D0B0"/>
    <w:lvl w:ilvl="0" w:tplc="C144DEEE">
      <w:start w:val="1"/>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 w15:restartNumberingAfterBreak="0">
    <w:nsid w:val="5283410D"/>
    <w:multiLevelType w:val="hybridMultilevel"/>
    <w:tmpl w:val="ECF62456"/>
    <w:lvl w:ilvl="0" w:tplc="0576C952">
      <w:start w:val="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CB76661"/>
    <w:multiLevelType w:val="hybridMultilevel"/>
    <w:tmpl w:val="F04ACD68"/>
    <w:lvl w:ilvl="0" w:tplc="2BEAF516">
      <w:start w:val="6"/>
      <w:numFmt w:val="bullet"/>
      <w:lvlText w:val="-"/>
      <w:lvlJc w:val="left"/>
      <w:pPr>
        <w:ind w:left="1211" w:hanging="360"/>
      </w:pPr>
      <w:rPr>
        <w:rFonts w:ascii="Times New Roman" w:eastAsiaTheme="minorHAnsi"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7172"/>
    <w:rsid w:val="000126DD"/>
    <w:rsid w:val="00033487"/>
    <w:rsid w:val="00035297"/>
    <w:rsid w:val="000440B5"/>
    <w:rsid w:val="00067A71"/>
    <w:rsid w:val="00084310"/>
    <w:rsid w:val="000C65BF"/>
    <w:rsid w:val="000F44FA"/>
    <w:rsid w:val="001217A4"/>
    <w:rsid w:val="0014369F"/>
    <w:rsid w:val="00155178"/>
    <w:rsid w:val="001656FB"/>
    <w:rsid w:val="00165925"/>
    <w:rsid w:val="00187005"/>
    <w:rsid w:val="002B2630"/>
    <w:rsid w:val="002E5D4F"/>
    <w:rsid w:val="00352233"/>
    <w:rsid w:val="003702EE"/>
    <w:rsid w:val="0038565A"/>
    <w:rsid w:val="003A28D8"/>
    <w:rsid w:val="003C3579"/>
    <w:rsid w:val="00405BE4"/>
    <w:rsid w:val="0041316A"/>
    <w:rsid w:val="004317D3"/>
    <w:rsid w:val="0047462C"/>
    <w:rsid w:val="005210BF"/>
    <w:rsid w:val="00537172"/>
    <w:rsid w:val="005F2850"/>
    <w:rsid w:val="00620404"/>
    <w:rsid w:val="00682169"/>
    <w:rsid w:val="006901F2"/>
    <w:rsid w:val="006B0339"/>
    <w:rsid w:val="006E7E70"/>
    <w:rsid w:val="006F3639"/>
    <w:rsid w:val="007032F0"/>
    <w:rsid w:val="00704485"/>
    <w:rsid w:val="00767B34"/>
    <w:rsid w:val="00783F08"/>
    <w:rsid w:val="00790C80"/>
    <w:rsid w:val="007B0FA3"/>
    <w:rsid w:val="00802A97"/>
    <w:rsid w:val="0088011E"/>
    <w:rsid w:val="008D7018"/>
    <w:rsid w:val="008F42A7"/>
    <w:rsid w:val="00916385"/>
    <w:rsid w:val="00934B01"/>
    <w:rsid w:val="00967C1B"/>
    <w:rsid w:val="009A02E9"/>
    <w:rsid w:val="009B55E7"/>
    <w:rsid w:val="009C2C90"/>
    <w:rsid w:val="00B114B8"/>
    <w:rsid w:val="00B5035A"/>
    <w:rsid w:val="00B5629A"/>
    <w:rsid w:val="00B83CDD"/>
    <w:rsid w:val="00C26D4B"/>
    <w:rsid w:val="00C65567"/>
    <w:rsid w:val="00C74B00"/>
    <w:rsid w:val="00CD1F13"/>
    <w:rsid w:val="00D70C50"/>
    <w:rsid w:val="00DA20AB"/>
    <w:rsid w:val="00DC6B60"/>
    <w:rsid w:val="00E079C9"/>
    <w:rsid w:val="00E13CCF"/>
    <w:rsid w:val="00E95C34"/>
    <w:rsid w:val="00F260A5"/>
    <w:rsid w:val="00FD3E5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1E40A05"/>
  <w15:chartTrackingRefBased/>
  <w15:docId w15:val="{174442A4-3058-468F-96B7-1360F2B33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matchlocations">
    <w:name w:val="matchlocations"/>
    <w:basedOn w:val="Policepardfaut"/>
    <w:rsid w:val="001217A4"/>
  </w:style>
  <w:style w:type="character" w:styleId="Lienhypertexte">
    <w:name w:val="Hyperlink"/>
    <w:basedOn w:val="Policepardfaut"/>
    <w:uiPriority w:val="99"/>
    <w:semiHidden/>
    <w:unhideWhenUsed/>
    <w:rsid w:val="00067A71"/>
    <w:rPr>
      <w:color w:val="0000FF"/>
      <w:u w:val="single"/>
    </w:rPr>
  </w:style>
  <w:style w:type="character" w:styleId="Lienhypertextesuivivisit">
    <w:name w:val="FollowedHyperlink"/>
    <w:basedOn w:val="Policepardfaut"/>
    <w:uiPriority w:val="99"/>
    <w:semiHidden/>
    <w:unhideWhenUsed/>
    <w:rsid w:val="00067A71"/>
    <w:rPr>
      <w:color w:val="954F72" w:themeColor="followedHyperlink"/>
      <w:u w:val="single"/>
    </w:rPr>
  </w:style>
  <w:style w:type="paragraph" w:styleId="NormalWeb">
    <w:name w:val="Normal (Web)"/>
    <w:basedOn w:val="Normal"/>
    <w:uiPriority w:val="99"/>
    <w:semiHidden/>
    <w:unhideWhenUsed/>
    <w:rsid w:val="002B263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2B2630"/>
    <w:pPr>
      <w:ind w:left="720"/>
      <w:contextualSpacing/>
    </w:pPr>
  </w:style>
  <w:style w:type="paragraph" w:customStyle="1" w:styleId="corps-de-texte">
    <w:name w:val="corps-de-texte"/>
    <w:basedOn w:val="Normal"/>
    <w:rsid w:val="00155178"/>
    <w:pPr>
      <w:spacing w:after="0" w:line="240" w:lineRule="auto"/>
    </w:pPr>
    <w:rPr>
      <w:rFonts w:ascii="Arial Unicode MS" w:eastAsia="Arial Unicode MS" w:hAnsi="Arial Unicode MS" w:cs="Times New Roman"/>
      <w:sz w:val="24"/>
      <w:szCs w:val="24"/>
      <w:lang w:eastAsia="fr-FR"/>
    </w:rPr>
  </w:style>
  <w:style w:type="paragraph" w:styleId="En-tte">
    <w:name w:val="header"/>
    <w:basedOn w:val="Normal"/>
    <w:link w:val="En-tteCar"/>
    <w:uiPriority w:val="99"/>
    <w:rsid w:val="00155178"/>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customStyle="1" w:styleId="En-tteCar">
    <w:name w:val="En-tête Car"/>
    <w:basedOn w:val="Policepardfaut"/>
    <w:link w:val="En-tte"/>
    <w:uiPriority w:val="99"/>
    <w:rsid w:val="00155178"/>
    <w:rPr>
      <w:rFonts w:ascii="Times New Roman" w:eastAsia="Times New Roman" w:hAnsi="Times New Roman" w:cs="Times New Roman"/>
      <w:sz w:val="24"/>
      <w:szCs w:val="24"/>
      <w:lang w:val="en-US"/>
    </w:rPr>
  </w:style>
  <w:style w:type="paragraph" w:styleId="Pieddepage">
    <w:name w:val="footer"/>
    <w:basedOn w:val="Normal"/>
    <w:link w:val="PieddepageCar"/>
    <w:uiPriority w:val="99"/>
    <w:unhideWhenUsed/>
    <w:rsid w:val="0015517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551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6041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92C735-37C9-4366-B153-B124D9F568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3483</Words>
  <Characters>19160</Characters>
  <Application>Microsoft Office Word</Application>
  <DocSecurity>4</DocSecurity>
  <Lines>159</Lines>
  <Paragraphs>45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22598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SOLI Patrick</dc:creator>
  <cp:keywords/>
  <dc:description/>
  <cp:lastModifiedBy>SOLER Nais</cp:lastModifiedBy>
  <cp:revision>2</cp:revision>
  <cp:lastPrinted>2025-02-26T14:19:00Z</cp:lastPrinted>
  <dcterms:created xsi:type="dcterms:W3CDTF">2025-02-28T09:35:00Z</dcterms:created>
  <dcterms:modified xsi:type="dcterms:W3CDTF">2025-02-28T09:35:00Z</dcterms:modified>
</cp:coreProperties>
</file>